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7F8891" w14:textId="57EFA27E" w:rsidR="009C2DDC" w:rsidRPr="002B5C63" w:rsidRDefault="006B7F45" w:rsidP="009C2DDC">
      <w:pPr>
        <w:spacing w:after="0" w:line="240" w:lineRule="auto"/>
        <w:rPr>
          <w:rFonts w:ascii="Times New Roman" w:hAnsi="Times New Roman" w:cs="Times New Roman"/>
          <w:b/>
          <w:bCs/>
          <w:color w:val="1F497D" w:themeColor="text2"/>
        </w:rPr>
      </w:pPr>
      <w:r w:rsidRPr="002B5C63">
        <w:rPr>
          <w:rFonts w:ascii="Times New Roman" w:hAnsi="Times New Roman" w:cs="Times New Roman"/>
          <w:b/>
          <w:bCs/>
          <w:color w:val="1F497D" w:themeColor="text2"/>
        </w:rPr>
        <w:t xml:space="preserve">AVISO DE DISPENSA ELETRÔNICA </w:t>
      </w:r>
    </w:p>
    <w:p w14:paraId="60A6FACA" w14:textId="105F201C" w:rsidR="009C2DDC" w:rsidRPr="002B5C63" w:rsidRDefault="0027566F" w:rsidP="009C2DDC">
      <w:pPr>
        <w:spacing w:after="0" w:line="240" w:lineRule="auto"/>
        <w:rPr>
          <w:rFonts w:ascii="Times New Roman" w:hAnsi="Times New Roman" w:cs="Times New Roman"/>
          <w:b/>
          <w:bCs/>
          <w:color w:val="1F497D" w:themeColor="text2"/>
        </w:rPr>
      </w:pPr>
      <w:r w:rsidRPr="002B5C63">
        <w:rPr>
          <w:rFonts w:ascii="Times New Roman" w:hAnsi="Times New Roman" w:cs="Times New Roman"/>
          <w:b/>
          <w:bCs/>
          <w:color w:val="1F497D" w:themeColor="text2"/>
        </w:rPr>
        <w:t>042/2024</w:t>
      </w:r>
    </w:p>
    <w:p w14:paraId="00F0089B" w14:textId="77777777" w:rsidR="009C2DDC" w:rsidRPr="002B5C63" w:rsidRDefault="009C2DDC" w:rsidP="009C2DDC">
      <w:pPr>
        <w:spacing w:after="0" w:line="240" w:lineRule="auto"/>
        <w:rPr>
          <w:rFonts w:ascii="Times New Roman" w:hAnsi="Times New Roman" w:cs="Times New Roman"/>
          <w:b/>
          <w:bCs/>
          <w:color w:val="1F497D" w:themeColor="text2"/>
        </w:rPr>
      </w:pPr>
    </w:p>
    <w:p w14:paraId="5B03B14B" w14:textId="77777777" w:rsidR="003C0E7B" w:rsidRPr="002B5C63" w:rsidRDefault="003C0E7B" w:rsidP="003C0E7B">
      <w:pPr>
        <w:spacing w:after="0" w:line="240" w:lineRule="auto"/>
        <w:rPr>
          <w:rFonts w:ascii="Times New Roman" w:hAnsi="Times New Roman" w:cs="Times New Roman"/>
          <w:b/>
          <w:bCs/>
          <w:color w:val="1F497D" w:themeColor="text2"/>
        </w:rPr>
      </w:pPr>
    </w:p>
    <w:p w14:paraId="1FA5E483" w14:textId="7E3CD176" w:rsidR="009C2DDC" w:rsidRPr="002B5C63" w:rsidRDefault="006B7F45" w:rsidP="009C2DDC">
      <w:pPr>
        <w:spacing w:after="0" w:line="240" w:lineRule="auto"/>
        <w:rPr>
          <w:rFonts w:ascii="Times New Roman" w:hAnsi="Times New Roman" w:cs="Times New Roman"/>
          <w:b/>
          <w:bCs/>
          <w:color w:val="1F497D" w:themeColor="text2"/>
        </w:rPr>
      </w:pPr>
      <w:r w:rsidRPr="002B5C63">
        <w:rPr>
          <w:rFonts w:ascii="Times New Roman" w:hAnsi="Times New Roman" w:cs="Times New Roman"/>
          <w:b/>
          <w:bCs/>
          <w:color w:val="1F497D" w:themeColor="text2"/>
        </w:rPr>
        <w:t xml:space="preserve">OBJETO </w:t>
      </w:r>
    </w:p>
    <w:p w14:paraId="6D2FDADA" w14:textId="5A8A5991" w:rsidR="00CE7F22" w:rsidRPr="002B5C63" w:rsidRDefault="001D1B68" w:rsidP="009C2DDC">
      <w:pPr>
        <w:spacing w:after="0" w:line="240" w:lineRule="auto"/>
        <w:rPr>
          <w:rFonts w:ascii="Times New Roman" w:hAnsi="Times New Roman" w:cs="Times New Roman"/>
          <w:b/>
          <w:bCs/>
          <w:color w:val="1F497D" w:themeColor="text2"/>
        </w:rPr>
      </w:pPr>
      <w:r w:rsidRPr="002B5C63">
        <w:rPr>
          <w:rFonts w:ascii="Times New Roman" w:hAnsi="Times New Roman" w:cs="Times New Roman"/>
          <w:b/>
          <w:bCs/>
          <w:color w:val="1F497D" w:themeColor="text2"/>
        </w:rPr>
        <w:t>CONTRATAÇÃO EMPRESA CONSTRUÇÃO SALA NA UBS CENTRO</w:t>
      </w:r>
    </w:p>
    <w:p w14:paraId="14BD77F7" w14:textId="77777777" w:rsidR="00283BD5" w:rsidRPr="002B5C63" w:rsidRDefault="00283BD5" w:rsidP="009C2DDC">
      <w:pPr>
        <w:spacing w:after="0" w:line="240" w:lineRule="auto"/>
        <w:rPr>
          <w:rFonts w:ascii="Times New Roman" w:hAnsi="Times New Roman" w:cs="Times New Roman"/>
          <w:b/>
          <w:bCs/>
          <w:color w:val="1F497D" w:themeColor="text2"/>
        </w:rPr>
      </w:pPr>
    </w:p>
    <w:p w14:paraId="623EA62D" w14:textId="763258D4" w:rsidR="009C2DDC" w:rsidRPr="002B5C63" w:rsidRDefault="006B7F45" w:rsidP="009C2DDC">
      <w:pPr>
        <w:spacing w:after="0" w:line="240" w:lineRule="auto"/>
        <w:rPr>
          <w:rFonts w:ascii="Times New Roman" w:hAnsi="Times New Roman" w:cs="Times New Roman"/>
          <w:b/>
          <w:bCs/>
          <w:color w:val="1F497D" w:themeColor="text2"/>
        </w:rPr>
      </w:pPr>
      <w:r w:rsidRPr="002B5C63">
        <w:rPr>
          <w:rFonts w:ascii="Times New Roman" w:hAnsi="Times New Roman" w:cs="Times New Roman"/>
          <w:b/>
          <w:bCs/>
          <w:color w:val="1F497D" w:themeColor="text2"/>
        </w:rPr>
        <w:t xml:space="preserve">VALOR TOTAL DA CONTRATAÇÃO </w:t>
      </w:r>
    </w:p>
    <w:p w14:paraId="6853B841" w14:textId="64B416A9" w:rsidR="00CE7F22" w:rsidRPr="002B5C63" w:rsidRDefault="0027566F" w:rsidP="009C2DDC">
      <w:pPr>
        <w:spacing w:after="0" w:line="240" w:lineRule="auto"/>
        <w:rPr>
          <w:rFonts w:ascii="Times New Roman" w:eastAsiaTheme="minorHAnsi" w:hAnsi="Times New Roman" w:cs="Times New Roman"/>
          <w:b/>
          <w:bCs/>
          <w:color w:val="1F497D" w:themeColor="text2"/>
          <w:lang w:val="x-none" w:eastAsia="en-US"/>
        </w:rPr>
      </w:pPr>
      <w:r w:rsidRPr="002B5C63">
        <w:rPr>
          <w:rFonts w:ascii="Times New Roman" w:eastAsiaTheme="minorHAnsi" w:hAnsi="Times New Roman" w:cs="Times New Roman"/>
          <w:b/>
          <w:bCs/>
          <w:color w:val="1F497D" w:themeColor="text2"/>
          <w:lang w:val="x-none" w:eastAsia="en-US"/>
        </w:rPr>
        <w:t>R$ 96.445,54 (noventa e seis mil quatro centos e quarenta e cinco reais e cinquenta e quatro centavos).</w:t>
      </w:r>
    </w:p>
    <w:p w14:paraId="6CBD0230" w14:textId="77777777" w:rsidR="0027566F" w:rsidRPr="002B5C63" w:rsidRDefault="0027566F" w:rsidP="009C2DDC">
      <w:pPr>
        <w:spacing w:after="0" w:line="240" w:lineRule="auto"/>
        <w:rPr>
          <w:rFonts w:ascii="Times New Roman" w:hAnsi="Times New Roman" w:cs="Times New Roman"/>
          <w:b/>
          <w:bCs/>
          <w:color w:val="1F497D" w:themeColor="text2"/>
        </w:rPr>
      </w:pPr>
    </w:p>
    <w:p w14:paraId="268C2148" w14:textId="5562AAF0" w:rsidR="009C2DDC" w:rsidRPr="002B5C63" w:rsidRDefault="006B7F45" w:rsidP="009C2DDC">
      <w:pPr>
        <w:spacing w:after="0" w:line="240" w:lineRule="auto"/>
        <w:rPr>
          <w:rFonts w:ascii="Times New Roman" w:hAnsi="Times New Roman" w:cs="Times New Roman"/>
          <w:b/>
          <w:bCs/>
          <w:color w:val="1F497D" w:themeColor="text2"/>
        </w:rPr>
      </w:pPr>
      <w:r w:rsidRPr="002B5C63">
        <w:rPr>
          <w:rFonts w:ascii="Times New Roman" w:hAnsi="Times New Roman" w:cs="Times New Roman"/>
          <w:b/>
          <w:bCs/>
          <w:color w:val="1F497D" w:themeColor="text2"/>
        </w:rPr>
        <w:t>PERÍODO DE PROPOSTAS</w:t>
      </w:r>
    </w:p>
    <w:p w14:paraId="68E5A09E" w14:textId="2AE4FC5A" w:rsidR="009C2DDC" w:rsidRPr="002B5C63" w:rsidRDefault="006B7F45" w:rsidP="009C2DDC">
      <w:pPr>
        <w:spacing w:after="0" w:line="240" w:lineRule="auto"/>
        <w:rPr>
          <w:rFonts w:ascii="Times New Roman" w:hAnsi="Times New Roman" w:cs="Times New Roman"/>
          <w:b/>
          <w:bCs/>
          <w:color w:val="1F497D" w:themeColor="text2"/>
        </w:rPr>
      </w:pPr>
      <w:r w:rsidRPr="002B5C63">
        <w:rPr>
          <w:rFonts w:ascii="Times New Roman" w:hAnsi="Times New Roman" w:cs="Times New Roman"/>
          <w:b/>
          <w:bCs/>
          <w:color w:val="1F497D" w:themeColor="text2"/>
        </w:rPr>
        <w:t>DE</w:t>
      </w:r>
      <w:r w:rsidR="003B2D1A" w:rsidRPr="002B5C63">
        <w:rPr>
          <w:rFonts w:ascii="Times New Roman" w:hAnsi="Times New Roman" w:cs="Times New Roman"/>
          <w:b/>
          <w:bCs/>
          <w:color w:val="1F497D" w:themeColor="text2"/>
        </w:rPr>
        <w:t xml:space="preserve"> </w:t>
      </w:r>
      <w:r w:rsidR="0027566F" w:rsidRPr="002B5C63">
        <w:rPr>
          <w:rFonts w:ascii="Times New Roman" w:hAnsi="Times New Roman" w:cs="Times New Roman"/>
          <w:b/>
          <w:bCs/>
          <w:color w:val="1F497D" w:themeColor="text2"/>
        </w:rPr>
        <w:t xml:space="preserve">04/09/2024 </w:t>
      </w:r>
      <w:r w:rsidRPr="002B5C63">
        <w:rPr>
          <w:rFonts w:ascii="Times New Roman" w:hAnsi="Times New Roman" w:cs="Times New Roman"/>
          <w:b/>
          <w:bCs/>
          <w:color w:val="1F497D" w:themeColor="text2"/>
        </w:rPr>
        <w:t>ÀS 8H</w:t>
      </w:r>
    </w:p>
    <w:p w14:paraId="4C4FC8F4" w14:textId="67B5EAC0" w:rsidR="009C2DDC" w:rsidRPr="002B5C63" w:rsidRDefault="006B7F45" w:rsidP="009C2DDC">
      <w:pPr>
        <w:spacing w:after="0" w:line="240" w:lineRule="auto"/>
        <w:rPr>
          <w:rFonts w:ascii="Times New Roman" w:hAnsi="Times New Roman" w:cs="Times New Roman"/>
          <w:b/>
          <w:bCs/>
          <w:color w:val="1F497D" w:themeColor="text2"/>
        </w:rPr>
      </w:pPr>
      <w:r w:rsidRPr="002B5C63">
        <w:rPr>
          <w:rFonts w:ascii="Times New Roman" w:hAnsi="Times New Roman" w:cs="Times New Roman"/>
          <w:b/>
          <w:bCs/>
          <w:color w:val="1F497D" w:themeColor="text2"/>
        </w:rPr>
        <w:t xml:space="preserve">ATÉ </w:t>
      </w:r>
      <w:r w:rsidR="0027566F" w:rsidRPr="002B5C63">
        <w:rPr>
          <w:rFonts w:ascii="Times New Roman" w:hAnsi="Times New Roman" w:cs="Times New Roman"/>
          <w:b/>
          <w:bCs/>
          <w:color w:val="1F497D" w:themeColor="text2"/>
        </w:rPr>
        <w:t xml:space="preserve">09/09/2024 </w:t>
      </w:r>
      <w:r w:rsidRPr="002B5C63">
        <w:rPr>
          <w:rFonts w:ascii="Times New Roman" w:hAnsi="Times New Roman" w:cs="Times New Roman"/>
          <w:b/>
          <w:bCs/>
          <w:color w:val="1F497D" w:themeColor="text2"/>
        </w:rPr>
        <w:t xml:space="preserve">ÀS </w:t>
      </w:r>
      <w:r w:rsidR="00CE7F22" w:rsidRPr="002B5C63">
        <w:rPr>
          <w:rFonts w:ascii="Times New Roman" w:hAnsi="Times New Roman" w:cs="Times New Roman"/>
          <w:b/>
          <w:bCs/>
          <w:color w:val="1F497D" w:themeColor="text2"/>
        </w:rPr>
        <w:t>8</w:t>
      </w:r>
      <w:r w:rsidRPr="002B5C63">
        <w:rPr>
          <w:rFonts w:ascii="Times New Roman" w:hAnsi="Times New Roman" w:cs="Times New Roman"/>
          <w:b/>
          <w:bCs/>
          <w:color w:val="1F497D" w:themeColor="text2"/>
        </w:rPr>
        <w:t>H</w:t>
      </w:r>
    </w:p>
    <w:p w14:paraId="2BDD26A3" w14:textId="77777777" w:rsidR="009C2DDC" w:rsidRPr="002B5C63" w:rsidRDefault="009C2DDC" w:rsidP="009C2DDC">
      <w:pPr>
        <w:spacing w:after="0" w:line="240" w:lineRule="auto"/>
        <w:rPr>
          <w:rFonts w:ascii="Times New Roman" w:hAnsi="Times New Roman" w:cs="Times New Roman"/>
          <w:b/>
          <w:bCs/>
          <w:color w:val="1F497D" w:themeColor="text2"/>
        </w:rPr>
      </w:pPr>
    </w:p>
    <w:p w14:paraId="5E200791" w14:textId="491B440C" w:rsidR="009C2DDC" w:rsidRPr="002B5C63" w:rsidRDefault="006B7F45" w:rsidP="009C2DDC">
      <w:pPr>
        <w:spacing w:after="0" w:line="240" w:lineRule="auto"/>
        <w:rPr>
          <w:rFonts w:ascii="Times New Roman" w:hAnsi="Times New Roman" w:cs="Times New Roman"/>
          <w:b/>
          <w:bCs/>
          <w:color w:val="1F497D" w:themeColor="text2"/>
        </w:rPr>
      </w:pPr>
      <w:r w:rsidRPr="002B5C63">
        <w:rPr>
          <w:rFonts w:ascii="Times New Roman" w:hAnsi="Times New Roman" w:cs="Times New Roman"/>
          <w:b/>
          <w:bCs/>
          <w:color w:val="1F497D" w:themeColor="text2"/>
        </w:rPr>
        <w:t>PERÍODO DE LANCES</w:t>
      </w:r>
    </w:p>
    <w:p w14:paraId="5E7FF68C" w14:textId="35714C51" w:rsidR="009C2DDC" w:rsidRPr="002B5C63" w:rsidRDefault="0027566F" w:rsidP="009C2DDC">
      <w:pPr>
        <w:spacing w:after="0" w:line="240" w:lineRule="auto"/>
        <w:rPr>
          <w:rFonts w:ascii="Times New Roman" w:hAnsi="Times New Roman" w:cs="Times New Roman"/>
          <w:b/>
          <w:bCs/>
          <w:color w:val="1F497D" w:themeColor="text2"/>
        </w:rPr>
      </w:pPr>
      <w:r w:rsidRPr="002B5C63">
        <w:rPr>
          <w:rFonts w:ascii="Times New Roman" w:hAnsi="Times New Roman" w:cs="Times New Roman"/>
          <w:b/>
          <w:bCs/>
          <w:color w:val="1F497D" w:themeColor="text2"/>
        </w:rPr>
        <w:t xml:space="preserve">09/09/2024 </w:t>
      </w:r>
      <w:r w:rsidR="00BA3696" w:rsidRPr="002B5C63">
        <w:rPr>
          <w:rFonts w:ascii="Times New Roman" w:hAnsi="Times New Roman" w:cs="Times New Roman"/>
          <w:b/>
          <w:bCs/>
          <w:color w:val="1F497D" w:themeColor="text2"/>
        </w:rPr>
        <w:t xml:space="preserve">DAS </w:t>
      </w:r>
      <w:r w:rsidR="006B7F45" w:rsidRPr="002B5C63">
        <w:rPr>
          <w:rFonts w:ascii="Times New Roman" w:hAnsi="Times New Roman" w:cs="Times New Roman"/>
          <w:b/>
          <w:bCs/>
          <w:color w:val="1F497D" w:themeColor="text2"/>
        </w:rPr>
        <w:t>8H</w:t>
      </w:r>
      <w:r w:rsidR="00BA3696" w:rsidRPr="002B5C63">
        <w:rPr>
          <w:rFonts w:ascii="Times New Roman" w:hAnsi="Times New Roman" w:cs="Times New Roman"/>
          <w:b/>
          <w:bCs/>
          <w:color w:val="1F497D" w:themeColor="text2"/>
        </w:rPr>
        <w:t xml:space="preserve"> </w:t>
      </w:r>
      <w:r w:rsidR="006B7F45" w:rsidRPr="002B5C63">
        <w:rPr>
          <w:rFonts w:ascii="Times New Roman" w:hAnsi="Times New Roman" w:cs="Times New Roman"/>
          <w:b/>
          <w:bCs/>
          <w:color w:val="1F497D" w:themeColor="text2"/>
        </w:rPr>
        <w:t>ÀS 14H</w:t>
      </w:r>
    </w:p>
    <w:p w14:paraId="6E223060" w14:textId="77777777" w:rsidR="009C2DDC" w:rsidRPr="002B5C63" w:rsidRDefault="009C2DDC" w:rsidP="009C2DDC">
      <w:pPr>
        <w:spacing w:after="0" w:line="240" w:lineRule="auto"/>
        <w:rPr>
          <w:rFonts w:ascii="Times New Roman" w:hAnsi="Times New Roman" w:cs="Times New Roman"/>
          <w:b/>
          <w:bCs/>
          <w:color w:val="1F497D" w:themeColor="text2"/>
        </w:rPr>
      </w:pPr>
    </w:p>
    <w:p w14:paraId="30A6B2B6" w14:textId="4C72AC03" w:rsidR="009C2DDC" w:rsidRPr="002B5C63" w:rsidRDefault="006B7F45" w:rsidP="009C2DDC">
      <w:pPr>
        <w:spacing w:after="0" w:line="240" w:lineRule="auto"/>
        <w:rPr>
          <w:rFonts w:ascii="Times New Roman" w:hAnsi="Times New Roman" w:cs="Times New Roman"/>
          <w:b/>
          <w:bCs/>
          <w:color w:val="1F497D" w:themeColor="text2"/>
        </w:rPr>
      </w:pPr>
      <w:r w:rsidRPr="002B5C63">
        <w:rPr>
          <w:rFonts w:ascii="Times New Roman" w:hAnsi="Times New Roman" w:cs="Times New Roman"/>
          <w:b/>
          <w:bCs/>
          <w:color w:val="1F497D" w:themeColor="text2"/>
        </w:rPr>
        <w:t>CRITÉRIO DE JULGAMENTO</w:t>
      </w:r>
    </w:p>
    <w:p w14:paraId="0622AFE3" w14:textId="6D93EA23" w:rsidR="009C2DDC" w:rsidRPr="002B5C63" w:rsidRDefault="006B7F45" w:rsidP="009C2DDC">
      <w:pPr>
        <w:spacing w:after="0" w:line="240" w:lineRule="auto"/>
        <w:rPr>
          <w:rFonts w:ascii="Times New Roman" w:hAnsi="Times New Roman" w:cs="Times New Roman"/>
          <w:b/>
          <w:bCs/>
          <w:color w:val="1F497D" w:themeColor="text2"/>
        </w:rPr>
      </w:pPr>
      <w:r w:rsidRPr="002B5C63">
        <w:rPr>
          <w:rFonts w:ascii="Times New Roman" w:hAnsi="Times New Roman" w:cs="Times New Roman"/>
          <w:b/>
          <w:bCs/>
          <w:color w:val="1F497D" w:themeColor="text2"/>
        </w:rPr>
        <w:t>MENOR PREÇO POR ITEM</w:t>
      </w:r>
    </w:p>
    <w:p w14:paraId="4F90C42D" w14:textId="77777777" w:rsidR="003C0E7B" w:rsidRPr="002B5C63" w:rsidRDefault="003C0E7B" w:rsidP="009C2DDC">
      <w:pPr>
        <w:spacing w:after="0" w:line="240" w:lineRule="auto"/>
        <w:rPr>
          <w:rFonts w:ascii="Times New Roman" w:hAnsi="Times New Roman" w:cs="Times New Roman"/>
          <w:b/>
          <w:bCs/>
          <w:color w:val="1F497D" w:themeColor="text2"/>
        </w:rPr>
      </w:pPr>
    </w:p>
    <w:p w14:paraId="7BC23AAE" w14:textId="77777777" w:rsidR="009C2DDC" w:rsidRPr="002B5C63" w:rsidRDefault="009C2DDC" w:rsidP="009C2DDC">
      <w:pPr>
        <w:spacing w:after="0" w:line="240" w:lineRule="auto"/>
        <w:rPr>
          <w:rFonts w:ascii="Times New Roman" w:hAnsi="Times New Roman" w:cs="Times New Roman"/>
          <w:b/>
          <w:bCs/>
          <w:color w:val="1F497D" w:themeColor="text2"/>
        </w:rPr>
      </w:pPr>
    </w:p>
    <w:p w14:paraId="65520D49" w14:textId="75711127" w:rsidR="009C2DDC" w:rsidRPr="002B5C63" w:rsidRDefault="006B7F45" w:rsidP="009C2DDC">
      <w:pPr>
        <w:spacing w:after="0" w:line="240" w:lineRule="auto"/>
        <w:rPr>
          <w:rFonts w:ascii="Times New Roman" w:hAnsi="Times New Roman" w:cs="Times New Roman"/>
          <w:b/>
          <w:bCs/>
          <w:color w:val="1F497D" w:themeColor="text2"/>
        </w:rPr>
      </w:pPr>
      <w:r w:rsidRPr="002B5C63">
        <w:rPr>
          <w:rFonts w:ascii="Times New Roman" w:hAnsi="Times New Roman" w:cs="Times New Roman"/>
          <w:b/>
          <w:bCs/>
          <w:color w:val="1F497D" w:themeColor="text2"/>
        </w:rPr>
        <w:t>PREFERÊNCIA ME/EPP/EQUIPARADAS</w:t>
      </w:r>
    </w:p>
    <w:p w14:paraId="17D48EE6" w14:textId="18B91D78" w:rsidR="009C2DDC" w:rsidRPr="002B5C63" w:rsidRDefault="006B7F45" w:rsidP="009C2DDC">
      <w:pPr>
        <w:spacing w:after="0" w:line="240" w:lineRule="auto"/>
        <w:rPr>
          <w:rFonts w:ascii="Times New Roman" w:hAnsi="Times New Roman" w:cs="Times New Roman"/>
          <w:b/>
          <w:bCs/>
          <w:color w:val="1F497D" w:themeColor="text2"/>
        </w:rPr>
      </w:pPr>
      <w:r w:rsidRPr="002B5C63">
        <w:rPr>
          <w:rFonts w:ascii="Times New Roman" w:hAnsi="Times New Roman" w:cs="Times New Roman"/>
          <w:b/>
          <w:bCs/>
          <w:color w:val="1F497D" w:themeColor="text2"/>
        </w:rPr>
        <w:t>SIM</w:t>
      </w:r>
    </w:p>
    <w:p w14:paraId="1AFCB322" w14:textId="77777777" w:rsidR="00C76604" w:rsidRPr="002B5C63" w:rsidRDefault="009C2DDC" w:rsidP="009C2DDC">
      <w:pPr>
        <w:keepNext/>
        <w:keepLines/>
        <w:spacing w:before="240" w:after="0" w:line="259" w:lineRule="auto"/>
        <w:rPr>
          <w:rFonts w:ascii="Times New Roman" w:eastAsiaTheme="majorEastAsia" w:hAnsi="Times New Roman" w:cs="Times New Roman"/>
          <w:color w:val="365F91" w:themeColor="accent1" w:themeShade="BF"/>
        </w:rPr>
      </w:pPr>
      <w:r w:rsidRPr="002B5C63">
        <w:rPr>
          <w:rFonts w:ascii="Times New Roman" w:eastAsiaTheme="majorEastAsia" w:hAnsi="Times New Roman" w:cs="Times New Roman"/>
          <w:i/>
          <w:iCs/>
          <w:color w:val="FF0000"/>
        </w:rPr>
        <w:br w:type="page"/>
      </w:r>
    </w:p>
    <w:p w14:paraId="14AA4F46" w14:textId="68745904" w:rsidR="009C2DDC" w:rsidRPr="002B5C63" w:rsidRDefault="009C2DDC" w:rsidP="009C2DDC">
      <w:pPr>
        <w:widowControl w:val="0"/>
        <w:suppressAutoHyphens/>
        <w:spacing w:after="0" w:line="240" w:lineRule="auto"/>
        <w:jc w:val="center"/>
        <w:rPr>
          <w:rFonts w:ascii="Times New Roman" w:eastAsia="Lucida Sans Unicode" w:hAnsi="Times New Roman" w:cs="Times New Roman"/>
          <w:b/>
          <w:bCs/>
          <w:kern w:val="2"/>
          <w:lang w:eastAsia="zh-CN"/>
        </w:rPr>
      </w:pPr>
      <w:r w:rsidRPr="002B5C63">
        <w:rPr>
          <w:rFonts w:ascii="Times New Roman" w:eastAsia="Lucida Sans Unicode" w:hAnsi="Times New Roman" w:cs="Times New Roman"/>
          <w:b/>
          <w:bCs/>
          <w:kern w:val="2"/>
          <w:lang w:eastAsia="zh-CN"/>
        </w:rPr>
        <w:lastRenderedPageBreak/>
        <w:t xml:space="preserve">AVISO DE DISPENSA ELETRÔNICA Nº </w:t>
      </w:r>
      <w:r w:rsidR="0027566F" w:rsidRPr="002B5C63">
        <w:rPr>
          <w:rFonts w:ascii="Times New Roman" w:eastAsia="Lucida Sans Unicode" w:hAnsi="Times New Roman" w:cs="Times New Roman"/>
          <w:b/>
          <w:bCs/>
          <w:kern w:val="2"/>
          <w:lang w:eastAsia="zh-CN"/>
        </w:rPr>
        <w:t>042/2024</w:t>
      </w:r>
    </w:p>
    <w:p w14:paraId="64AFEB9F" w14:textId="75B5CF4C" w:rsidR="009C2DDC" w:rsidRPr="002B5C63" w:rsidRDefault="009C4FF5" w:rsidP="009C2DDC">
      <w:pPr>
        <w:widowControl w:val="0"/>
        <w:suppressAutoHyphens/>
        <w:spacing w:after="0" w:line="240" w:lineRule="auto"/>
        <w:jc w:val="center"/>
        <w:rPr>
          <w:rFonts w:ascii="Times New Roman" w:eastAsia="Lucida Sans Unicode" w:hAnsi="Times New Roman" w:cs="Times New Roman"/>
          <w:b/>
          <w:bCs/>
          <w:kern w:val="2"/>
          <w:lang w:eastAsia="zh-CN"/>
        </w:rPr>
      </w:pPr>
      <w:r w:rsidRPr="002B5C63">
        <w:rPr>
          <w:rFonts w:ascii="Times New Roman" w:eastAsia="Lucida Sans Unicode" w:hAnsi="Times New Roman" w:cs="Times New Roman"/>
          <w:b/>
          <w:bCs/>
          <w:kern w:val="2"/>
          <w:lang w:eastAsia="zh-CN"/>
        </w:rPr>
        <w:t>(Processo Administrativo n</w:t>
      </w:r>
      <w:r w:rsidR="009C2DDC" w:rsidRPr="002B5C63">
        <w:rPr>
          <w:rFonts w:ascii="Times New Roman" w:eastAsia="Lucida Sans Unicode" w:hAnsi="Times New Roman" w:cs="Times New Roman"/>
          <w:b/>
          <w:bCs/>
          <w:kern w:val="2"/>
          <w:lang w:eastAsia="zh-CN"/>
        </w:rPr>
        <w:t>º</w:t>
      </w:r>
      <w:r w:rsidR="00CE7F22" w:rsidRPr="002B5C63">
        <w:rPr>
          <w:rFonts w:ascii="Times New Roman" w:eastAsia="Lucida Sans Unicode" w:hAnsi="Times New Roman" w:cs="Times New Roman"/>
          <w:b/>
          <w:bCs/>
          <w:kern w:val="2"/>
          <w:lang w:eastAsia="zh-CN"/>
        </w:rPr>
        <w:t xml:space="preserve"> </w:t>
      </w:r>
      <w:r w:rsidR="0027566F" w:rsidRPr="002B5C63">
        <w:rPr>
          <w:rFonts w:ascii="Times New Roman" w:eastAsia="Lucida Sans Unicode" w:hAnsi="Times New Roman" w:cs="Times New Roman"/>
          <w:b/>
          <w:bCs/>
          <w:kern w:val="2"/>
          <w:lang w:eastAsia="zh-CN"/>
        </w:rPr>
        <w:t>110/2024</w:t>
      </w:r>
      <w:r w:rsidR="009C2DDC" w:rsidRPr="002B5C63">
        <w:rPr>
          <w:rFonts w:ascii="Times New Roman" w:eastAsia="Lucida Sans Unicode" w:hAnsi="Times New Roman" w:cs="Times New Roman"/>
          <w:b/>
          <w:bCs/>
          <w:kern w:val="2"/>
          <w:lang w:eastAsia="zh-CN"/>
        </w:rPr>
        <w:t>)</w:t>
      </w:r>
    </w:p>
    <w:p w14:paraId="79244A10" w14:textId="77777777" w:rsidR="000063B0" w:rsidRPr="002B5C63" w:rsidRDefault="000063B0" w:rsidP="009C2DDC">
      <w:pPr>
        <w:widowControl w:val="0"/>
        <w:suppressAutoHyphens/>
        <w:spacing w:after="0" w:line="240" w:lineRule="auto"/>
        <w:jc w:val="center"/>
        <w:rPr>
          <w:rFonts w:ascii="Times New Roman" w:eastAsia="Lucida Sans Unicode" w:hAnsi="Times New Roman" w:cs="Times New Roman"/>
          <w:b/>
          <w:bCs/>
          <w:kern w:val="2"/>
          <w:lang w:eastAsia="zh-CN"/>
        </w:rPr>
      </w:pPr>
    </w:p>
    <w:p w14:paraId="4BEF1FA2" w14:textId="77777777" w:rsidR="009C2DDC" w:rsidRPr="002B5C63" w:rsidRDefault="009C2DDC" w:rsidP="009C2DDC">
      <w:pPr>
        <w:widowControl w:val="0"/>
        <w:suppressAutoHyphens/>
        <w:spacing w:after="0" w:line="240" w:lineRule="auto"/>
        <w:jc w:val="both"/>
        <w:rPr>
          <w:rFonts w:ascii="Times New Roman" w:eastAsia="Lucida Sans Unicode" w:hAnsi="Times New Roman" w:cs="Times New Roman"/>
          <w:kern w:val="2"/>
          <w:lang w:eastAsia="zh-CN"/>
        </w:rPr>
      </w:pPr>
    </w:p>
    <w:p w14:paraId="3C60B9FE" w14:textId="62981B00" w:rsidR="00A80D78" w:rsidRPr="002B5C63" w:rsidRDefault="009C2DDC" w:rsidP="00A80D78">
      <w:pPr>
        <w:pStyle w:val="Nivel2"/>
        <w:numPr>
          <w:ilvl w:val="0"/>
          <w:numId w:val="0"/>
        </w:numPr>
        <w:spacing w:before="0" w:after="0" w:line="240" w:lineRule="auto"/>
        <w:rPr>
          <w:rFonts w:ascii="Times New Roman" w:hAnsi="Times New Roman" w:cs="Times New Roman"/>
          <w:sz w:val="22"/>
          <w:szCs w:val="22"/>
        </w:rPr>
      </w:pPr>
      <w:r w:rsidRPr="002B5C63">
        <w:rPr>
          <w:rFonts w:ascii="Times New Roman" w:eastAsia="Lucida Sans Unicode" w:hAnsi="Times New Roman" w:cs="Times New Roman"/>
          <w:kern w:val="2"/>
          <w:sz w:val="22"/>
          <w:szCs w:val="22"/>
          <w:lang w:eastAsia="zh-CN"/>
        </w:rPr>
        <w:t>Torna-se público que o(a)</w:t>
      </w:r>
      <w:r w:rsidRPr="002B5C63">
        <w:rPr>
          <w:rFonts w:ascii="Times New Roman" w:eastAsia="Arial" w:hAnsi="Times New Roman" w:cs="Times New Roman"/>
          <w:kern w:val="2"/>
          <w:sz w:val="22"/>
          <w:szCs w:val="22"/>
          <w:lang w:eastAsia="zh-CN"/>
        </w:rPr>
        <w:t xml:space="preserve"> </w:t>
      </w:r>
      <w:r w:rsidRPr="002B5C63">
        <w:rPr>
          <w:rFonts w:ascii="Times New Roman" w:eastAsia="Arial" w:hAnsi="Times New Roman" w:cs="Times New Roman"/>
          <w:b/>
          <w:kern w:val="2"/>
          <w:sz w:val="22"/>
          <w:szCs w:val="22"/>
          <w:lang w:eastAsia="zh-CN"/>
        </w:rPr>
        <w:t xml:space="preserve">Prefeitura Municipal de </w:t>
      </w:r>
      <w:proofErr w:type="spellStart"/>
      <w:r w:rsidRPr="002B5C63">
        <w:rPr>
          <w:rFonts w:ascii="Times New Roman" w:eastAsia="Arial" w:hAnsi="Times New Roman" w:cs="Times New Roman"/>
          <w:b/>
          <w:kern w:val="2"/>
          <w:sz w:val="22"/>
          <w:szCs w:val="22"/>
          <w:lang w:eastAsia="zh-CN"/>
        </w:rPr>
        <w:t>Goioxim</w:t>
      </w:r>
      <w:proofErr w:type="spellEnd"/>
      <w:r w:rsidRPr="002B5C63">
        <w:rPr>
          <w:rFonts w:ascii="Times New Roman" w:eastAsia="Arial" w:hAnsi="Times New Roman" w:cs="Times New Roman"/>
          <w:b/>
          <w:kern w:val="2"/>
          <w:sz w:val="22"/>
          <w:szCs w:val="22"/>
          <w:lang w:eastAsia="zh-CN"/>
        </w:rPr>
        <w:t xml:space="preserve"> </w:t>
      </w:r>
      <w:r w:rsidRPr="002B5C63">
        <w:rPr>
          <w:rFonts w:ascii="Times New Roman" w:eastAsia="Lucida Sans Unicode" w:hAnsi="Times New Roman" w:cs="Times New Roman"/>
          <w:kern w:val="2"/>
          <w:sz w:val="22"/>
          <w:szCs w:val="22"/>
          <w:lang w:eastAsia="zh-CN"/>
        </w:rPr>
        <w:t xml:space="preserve">por meio do(a) Departamento de Licitações, realizará </w:t>
      </w:r>
      <w:r w:rsidRPr="002B5C63">
        <w:rPr>
          <w:rFonts w:ascii="Times New Roman" w:eastAsia="Lucida Sans Unicode" w:hAnsi="Times New Roman" w:cs="Times New Roman"/>
          <w:b/>
          <w:bCs/>
          <w:kern w:val="2"/>
          <w:sz w:val="22"/>
          <w:szCs w:val="22"/>
          <w:lang w:eastAsia="zh-CN"/>
        </w:rPr>
        <w:t>Dispensa Eletrônica</w:t>
      </w:r>
      <w:r w:rsidRPr="002B5C63">
        <w:rPr>
          <w:rFonts w:ascii="Times New Roman" w:eastAsia="Lucida Sans Unicode" w:hAnsi="Times New Roman" w:cs="Times New Roman"/>
          <w:kern w:val="2"/>
          <w:sz w:val="22"/>
          <w:szCs w:val="22"/>
          <w:lang w:eastAsia="zh-CN"/>
        </w:rPr>
        <w:t xml:space="preserve">, </w:t>
      </w:r>
      <w:r w:rsidRPr="002B5C63">
        <w:rPr>
          <w:rFonts w:ascii="Times New Roman" w:eastAsia="Lucida Sans Unicode" w:hAnsi="Times New Roman" w:cs="Times New Roman"/>
          <w:bCs/>
          <w:kern w:val="2"/>
          <w:sz w:val="22"/>
          <w:szCs w:val="22"/>
          <w:lang w:eastAsia="zh-CN"/>
        </w:rPr>
        <w:t>com critério de julgamento</w:t>
      </w:r>
      <w:r w:rsidRPr="002B5C63">
        <w:rPr>
          <w:rFonts w:ascii="Times New Roman" w:eastAsia="Lucida Sans Unicode" w:hAnsi="Times New Roman" w:cs="Times New Roman"/>
          <w:b/>
          <w:bCs/>
          <w:kern w:val="2"/>
          <w:sz w:val="22"/>
          <w:szCs w:val="22"/>
          <w:lang w:eastAsia="zh-CN"/>
        </w:rPr>
        <w:t xml:space="preserve"> </w:t>
      </w:r>
      <w:r w:rsidRPr="002B5C63">
        <w:rPr>
          <w:rFonts w:ascii="Times New Roman" w:eastAsia="Lucida Sans Unicode" w:hAnsi="Times New Roman" w:cs="Times New Roman"/>
          <w:kern w:val="2"/>
          <w:sz w:val="22"/>
          <w:szCs w:val="22"/>
          <w:lang w:eastAsia="zh-CN"/>
        </w:rPr>
        <w:t>menor preço</w:t>
      </w:r>
      <w:r w:rsidR="00A80D78" w:rsidRPr="002B5C63">
        <w:rPr>
          <w:rFonts w:ascii="Times New Roman" w:eastAsia="Lucida Sans Unicode" w:hAnsi="Times New Roman" w:cs="Times New Roman"/>
          <w:kern w:val="2"/>
          <w:sz w:val="22"/>
          <w:szCs w:val="22"/>
          <w:lang w:eastAsia="zh-CN"/>
        </w:rPr>
        <w:t xml:space="preserve"> por ITEM</w:t>
      </w:r>
      <w:r w:rsidRPr="002B5C63">
        <w:rPr>
          <w:rFonts w:ascii="Times New Roman" w:eastAsia="Lucida Sans Unicode" w:hAnsi="Times New Roman" w:cs="Times New Roman"/>
          <w:kern w:val="2"/>
          <w:sz w:val="22"/>
          <w:szCs w:val="22"/>
          <w:lang w:eastAsia="zh-CN"/>
        </w:rPr>
        <w:t>, na hipótese do art. 75</w:t>
      </w:r>
      <w:r w:rsidR="009C4FF5" w:rsidRPr="002B5C63">
        <w:rPr>
          <w:rFonts w:ascii="Times New Roman" w:eastAsia="Lucida Sans Unicode" w:hAnsi="Times New Roman" w:cs="Times New Roman"/>
          <w:iCs/>
          <w:kern w:val="2"/>
          <w:sz w:val="22"/>
          <w:szCs w:val="22"/>
          <w:lang w:eastAsia="zh-CN"/>
        </w:rPr>
        <w:t>, inciso I</w:t>
      </w:r>
      <w:r w:rsidRPr="002B5C63">
        <w:rPr>
          <w:rFonts w:ascii="Times New Roman" w:eastAsia="Lucida Sans Unicode" w:hAnsi="Times New Roman" w:cs="Times New Roman"/>
          <w:iCs/>
          <w:kern w:val="2"/>
          <w:sz w:val="22"/>
          <w:szCs w:val="22"/>
          <w:lang w:eastAsia="zh-CN"/>
        </w:rPr>
        <w:t>,</w:t>
      </w:r>
      <w:r w:rsidRPr="002B5C63">
        <w:rPr>
          <w:rFonts w:ascii="Times New Roman" w:eastAsia="Lucida Sans Unicode" w:hAnsi="Times New Roman" w:cs="Times New Roman"/>
          <w:kern w:val="2"/>
          <w:sz w:val="22"/>
          <w:szCs w:val="22"/>
          <w:lang w:eastAsia="zh-CN"/>
        </w:rPr>
        <w:t xml:space="preserve"> </w:t>
      </w:r>
      <w:r w:rsidR="00A80D78" w:rsidRPr="002B5C63">
        <w:rPr>
          <w:rFonts w:ascii="Times New Roman" w:hAnsi="Times New Roman" w:cs="Times New Roman"/>
          <w:color w:val="auto"/>
          <w:sz w:val="22"/>
          <w:szCs w:val="22"/>
        </w:rPr>
        <w:t xml:space="preserve">nos termos da </w:t>
      </w:r>
      <w:hyperlink r:id="rId8" w:history="1">
        <w:r w:rsidR="00A80D78" w:rsidRPr="002B5C63">
          <w:rPr>
            <w:rStyle w:val="Hyperlink"/>
            <w:rFonts w:ascii="Times New Roman" w:hAnsi="Times New Roman" w:cs="Times New Roman"/>
            <w:color w:val="auto"/>
            <w:sz w:val="22"/>
            <w:szCs w:val="22"/>
          </w:rPr>
          <w:t>Lei nº 14.133, de 1º de abril de 2021</w:t>
        </w:r>
      </w:hyperlink>
      <w:r w:rsidR="00A80D78" w:rsidRPr="002B5C63">
        <w:rPr>
          <w:rFonts w:ascii="Times New Roman" w:hAnsi="Times New Roman" w:cs="Times New Roman"/>
          <w:color w:val="auto"/>
          <w:sz w:val="22"/>
          <w:szCs w:val="22"/>
        </w:rPr>
        <w:t xml:space="preserve">, do Decreto Municipal nº 002/2024, </w:t>
      </w:r>
      <w:r w:rsidR="00A80D78" w:rsidRPr="002B5C63">
        <w:rPr>
          <w:rFonts w:ascii="Times New Roman" w:hAnsi="Times New Roman" w:cs="Times New Roman"/>
          <w:sz w:val="22"/>
          <w:szCs w:val="22"/>
        </w:rPr>
        <w:t>da Lei Complementar Municipal nº 819, de 15 de agosto de 2023, da Lei Complementar nº 123, de 14 de dezembro de 2006, e demais legislação aplicável e, ainda de acordo com as condições estabelecidas neste edital.</w:t>
      </w:r>
    </w:p>
    <w:p w14:paraId="33FC82B5" w14:textId="65CC239B" w:rsidR="0060715F" w:rsidRPr="002B5C63" w:rsidRDefault="0060715F" w:rsidP="009C2DDC">
      <w:pPr>
        <w:widowControl w:val="0"/>
        <w:suppressAutoHyphens/>
        <w:spacing w:after="0" w:line="240" w:lineRule="auto"/>
        <w:jc w:val="both"/>
        <w:rPr>
          <w:rFonts w:ascii="Times New Roman" w:eastAsia="Lucida Sans Unicode" w:hAnsi="Times New Roman" w:cs="Times New Roman"/>
          <w:kern w:val="2"/>
          <w:lang w:eastAsia="zh-CN"/>
        </w:rPr>
      </w:pPr>
    </w:p>
    <w:p w14:paraId="43963404" w14:textId="02D9BB0E" w:rsidR="009C2DDC" w:rsidRPr="002B5C63" w:rsidRDefault="009C2DDC" w:rsidP="009C2DDC">
      <w:pPr>
        <w:widowControl w:val="0"/>
        <w:suppressAutoHyphens/>
        <w:spacing w:after="0" w:line="240" w:lineRule="auto"/>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 xml:space="preserve">Data da sessão: </w:t>
      </w:r>
      <w:r w:rsidR="0027566F" w:rsidRPr="002B5C63">
        <w:rPr>
          <w:rFonts w:ascii="Times New Roman" w:eastAsia="Lucida Sans Unicode" w:hAnsi="Times New Roman" w:cs="Times New Roman"/>
          <w:kern w:val="2"/>
          <w:lang w:eastAsia="zh-CN"/>
        </w:rPr>
        <w:t>09/09/2024</w:t>
      </w:r>
    </w:p>
    <w:p w14:paraId="4680DDF8" w14:textId="4586E3A2" w:rsidR="00CE7F22" w:rsidRPr="002B5C63" w:rsidRDefault="00CE7F22" w:rsidP="009C2DDC">
      <w:pPr>
        <w:widowControl w:val="0"/>
        <w:suppressAutoHyphens/>
        <w:spacing w:after="0" w:line="240" w:lineRule="auto"/>
        <w:jc w:val="both"/>
        <w:rPr>
          <w:rFonts w:ascii="Times New Roman" w:hAnsi="Times New Roman" w:cs="Times New Roman"/>
        </w:rPr>
      </w:pPr>
      <w:r w:rsidRPr="002B5C63">
        <w:rPr>
          <w:rFonts w:ascii="Times New Roman" w:hAnsi="Times New Roman" w:cs="Times New Roman"/>
        </w:rPr>
        <w:t>Link</w:t>
      </w:r>
      <w:r w:rsidR="0027566F" w:rsidRPr="002B5C63">
        <w:rPr>
          <w:rFonts w:ascii="Times New Roman" w:hAnsi="Times New Roman" w:cs="Times New Roman"/>
        </w:rPr>
        <w:t>: https://portal.licitanet.com.br</w:t>
      </w:r>
      <w:r w:rsidRPr="002B5C63">
        <w:rPr>
          <w:rFonts w:ascii="Times New Roman" w:hAnsi="Times New Roman" w:cs="Times New Roman"/>
        </w:rPr>
        <w:t xml:space="preserve"> </w:t>
      </w:r>
    </w:p>
    <w:p w14:paraId="30653E27" w14:textId="6F846E1A" w:rsidR="009C2DDC" w:rsidRPr="002B5C63" w:rsidRDefault="009C2DDC" w:rsidP="009C2DDC">
      <w:pPr>
        <w:widowControl w:val="0"/>
        <w:suppressAutoHyphens/>
        <w:spacing w:after="0" w:line="240" w:lineRule="auto"/>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color w:val="000000"/>
          <w:kern w:val="2"/>
          <w:lang w:eastAsia="zh-CN"/>
        </w:rPr>
        <w:t>Horário da Fase de Lances: 08:00 às 14:00</w:t>
      </w:r>
    </w:p>
    <w:p w14:paraId="370E19E3" w14:textId="77777777" w:rsidR="009C2DDC" w:rsidRPr="002B5C63" w:rsidRDefault="009C2DDC" w:rsidP="009C2DDC">
      <w:pPr>
        <w:widowControl w:val="0"/>
        <w:suppressAutoHyphens/>
        <w:spacing w:after="0" w:line="240" w:lineRule="auto"/>
        <w:jc w:val="both"/>
        <w:rPr>
          <w:rFonts w:ascii="Times New Roman" w:eastAsia="Lucida Sans Unicode" w:hAnsi="Times New Roman" w:cs="Times New Roman"/>
          <w:kern w:val="2"/>
          <w:lang w:eastAsia="zh-CN"/>
        </w:rPr>
      </w:pPr>
    </w:p>
    <w:p w14:paraId="3303EA63" w14:textId="77777777" w:rsidR="009C2DDC" w:rsidRPr="002B5C63" w:rsidRDefault="009C2DDC" w:rsidP="009C2DDC">
      <w:pPr>
        <w:numPr>
          <w:ilvl w:val="0"/>
          <w:numId w:val="9"/>
        </w:numPr>
        <w:suppressAutoHyphens/>
        <w:autoSpaceDN w:val="0"/>
        <w:spacing w:after="0" w:line="240" w:lineRule="auto"/>
        <w:jc w:val="both"/>
        <w:rPr>
          <w:rFonts w:ascii="Times New Roman" w:eastAsia="Lucida Sans Unicode" w:hAnsi="Times New Roman" w:cs="Times New Roman"/>
          <w:b/>
          <w:bCs/>
          <w:kern w:val="2"/>
          <w:lang w:eastAsia="zh-CN"/>
        </w:rPr>
      </w:pPr>
      <w:r w:rsidRPr="002B5C63">
        <w:rPr>
          <w:rFonts w:ascii="Times New Roman" w:eastAsia="Lucida Sans Unicode" w:hAnsi="Times New Roman" w:cs="Times New Roman"/>
          <w:b/>
          <w:bCs/>
          <w:kern w:val="2"/>
          <w:lang w:eastAsia="zh-CN"/>
        </w:rPr>
        <w:t xml:space="preserve">OBJETO </w:t>
      </w:r>
    </w:p>
    <w:p w14:paraId="0ED810E2" w14:textId="2522DC90" w:rsidR="003C0E7B" w:rsidRPr="002B5C63" w:rsidRDefault="001D1B68" w:rsidP="003B2D1A">
      <w:pPr>
        <w:keepNext/>
        <w:keepLines/>
        <w:numPr>
          <w:ilvl w:val="1"/>
          <w:numId w:val="14"/>
        </w:numPr>
        <w:spacing w:after="0" w:line="240" w:lineRule="auto"/>
        <w:jc w:val="both"/>
        <w:outlineLvl w:val="1"/>
        <w:rPr>
          <w:rFonts w:ascii="Times New Roman" w:eastAsiaTheme="majorEastAsia" w:hAnsi="Times New Roman" w:cs="Times New Roman"/>
          <w:bCs/>
        </w:rPr>
      </w:pPr>
      <w:bookmarkStart w:id="0" w:name="_Toc160544843"/>
      <w:bookmarkStart w:id="1" w:name="_Toc160544970"/>
      <w:r w:rsidRPr="002B5C63">
        <w:rPr>
          <w:rFonts w:ascii="Times New Roman" w:eastAsiaTheme="majorEastAsia" w:hAnsi="Times New Roman" w:cs="Times New Roman"/>
          <w:b/>
          <w:bCs/>
        </w:rPr>
        <w:t>CONTRATAÇÃO EMPRESA CONSTRUÇÃO SALA NA UBS CENTRO</w:t>
      </w:r>
      <w:r w:rsidR="009C2DDC" w:rsidRPr="002B5C63">
        <w:rPr>
          <w:rFonts w:ascii="Times New Roman" w:eastAsiaTheme="majorEastAsia" w:hAnsi="Times New Roman" w:cs="Times New Roman"/>
          <w:b/>
          <w:bCs/>
        </w:rPr>
        <w:t>,</w:t>
      </w:r>
      <w:r w:rsidR="009C2DDC" w:rsidRPr="002B5C63">
        <w:rPr>
          <w:rFonts w:ascii="Times New Roman" w:eastAsiaTheme="majorEastAsia" w:hAnsi="Times New Roman" w:cs="Times New Roman"/>
          <w:bCs/>
        </w:rPr>
        <w:t xml:space="preserve"> conforme condições, quantidades e especificações estabelecidas neste</w:t>
      </w:r>
      <w:r w:rsidR="00D3747C" w:rsidRPr="002B5C63">
        <w:rPr>
          <w:rFonts w:ascii="Times New Roman" w:eastAsiaTheme="majorEastAsia" w:hAnsi="Times New Roman" w:cs="Times New Roman"/>
          <w:bCs/>
        </w:rPr>
        <w:t xml:space="preserve"> Edital </w:t>
      </w:r>
      <w:r w:rsidR="009C2DDC" w:rsidRPr="002B5C63">
        <w:rPr>
          <w:rFonts w:ascii="Times New Roman" w:eastAsiaTheme="majorEastAsia" w:hAnsi="Times New Roman" w:cs="Times New Roman"/>
          <w:bCs/>
        </w:rPr>
        <w:t>de Contratação Direta e seus anexos.</w:t>
      </w:r>
      <w:bookmarkEnd w:id="0"/>
      <w:bookmarkEnd w:id="1"/>
    </w:p>
    <w:p w14:paraId="29A8FB6D" w14:textId="77777777" w:rsidR="009C4FF5" w:rsidRPr="002B5C63" w:rsidRDefault="009C4FF5" w:rsidP="00776D45">
      <w:pPr>
        <w:keepNext/>
        <w:keepLines/>
        <w:spacing w:after="0" w:line="240" w:lineRule="auto"/>
        <w:jc w:val="both"/>
        <w:outlineLvl w:val="1"/>
        <w:rPr>
          <w:rFonts w:ascii="Times New Roman" w:eastAsiaTheme="majorEastAsia" w:hAnsi="Times New Roman" w:cs="Times New Roman"/>
          <w:bCs/>
        </w:rPr>
      </w:pPr>
    </w:p>
    <w:p w14:paraId="00FCD27B" w14:textId="59513979" w:rsidR="009C2DDC" w:rsidRPr="002B5C63" w:rsidRDefault="009C2DDC" w:rsidP="00283BD5">
      <w:pPr>
        <w:spacing w:after="0" w:line="240" w:lineRule="auto"/>
        <w:jc w:val="both"/>
        <w:rPr>
          <w:rFonts w:ascii="Times New Roman" w:eastAsia="WenQuanYi Micro Hei" w:hAnsi="Times New Roman" w:cs="Times New Roman"/>
          <w:lang w:eastAsia="zh-CN" w:bidi="hi-IN"/>
        </w:rPr>
      </w:pPr>
      <w:r w:rsidRPr="002B5C63">
        <w:rPr>
          <w:rFonts w:ascii="Times New Roman" w:hAnsi="Times New Roman" w:cs="Times New Roman"/>
          <w:color w:val="000000"/>
        </w:rPr>
        <w:t>1.</w:t>
      </w:r>
      <w:r w:rsidR="00283BD5" w:rsidRPr="002B5C63">
        <w:rPr>
          <w:rFonts w:ascii="Times New Roman" w:hAnsi="Times New Roman" w:cs="Times New Roman"/>
          <w:color w:val="000000"/>
        </w:rPr>
        <w:t>2</w:t>
      </w:r>
      <w:r w:rsidRPr="002B5C63">
        <w:rPr>
          <w:rFonts w:ascii="Times New Roman" w:hAnsi="Times New Roman" w:cs="Times New Roman"/>
          <w:b/>
          <w:bCs/>
          <w:color w:val="000000"/>
        </w:rPr>
        <w:t xml:space="preserve"> </w:t>
      </w:r>
      <w:r w:rsidRPr="002B5C63">
        <w:rPr>
          <w:rFonts w:ascii="Times New Roman" w:eastAsia="WenQuanYi Micro Hei" w:hAnsi="Times New Roman" w:cs="Times New Roman"/>
          <w:lang w:eastAsia="zh-CN" w:bidi="hi-IN"/>
        </w:rPr>
        <w:t>O critério de julgamento adotado será o menor preço por item</w:t>
      </w:r>
      <w:r w:rsidRPr="002B5C63">
        <w:rPr>
          <w:rFonts w:ascii="Times New Roman" w:eastAsia="WenQuanYi Micro Hei" w:hAnsi="Times New Roman" w:cs="Times New Roman"/>
          <w:i/>
          <w:iCs/>
          <w:color w:val="FF0000"/>
          <w:lang w:eastAsia="zh-CN" w:bidi="hi-IN"/>
        </w:rPr>
        <w:t>,</w:t>
      </w:r>
      <w:r w:rsidRPr="002B5C63">
        <w:rPr>
          <w:rFonts w:ascii="Times New Roman" w:eastAsia="WenQuanYi Micro Hei" w:hAnsi="Times New Roman" w:cs="Times New Roman"/>
          <w:color w:val="FF0000"/>
          <w:lang w:eastAsia="zh-CN" w:bidi="hi-IN"/>
        </w:rPr>
        <w:t xml:space="preserve"> </w:t>
      </w:r>
      <w:r w:rsidRPr="002B5C63">
        <w:rPr>
          <w:rFonts w:ascii="Times New Roman" w:eastAsia="WenQuanYi Micro Hei" w:hAnsi="Times New Roman" w:cs="Times New Roman"/>
          <w:lang w:eastAsia="zh-CN" w:bidi="hi-IN"/>
        </w:rPr>
        <w:t>observadas as exigências contidas neste Aviso de Contratação Direta e seus Anexos quanto às especificações do objeto.</w:t>
      </w:r>
    </w:p>
    <w:p w14:paraId="7E235AB3" w14:textId="77777777" w:rsidR="009C2DDC" w:rsidRPr="002B5C63" w:rsidRDefault="009C2DDC" w:rsidP="00776D45">
      <w:pPr>
        <w:spacing w:after="0" w:line="240" w:lineRule="auto"/>
        <w:jc w:val="both"/>
        <w:textAlignment w:val="baseline"/>
        <w:rPr>
          <w:rFonts w:ascii="Times New Roman" w:eastAsia="WenQuanYi Micro Hei" w:hAnsi="Times New Roman" w:cs="Times New Roman"/>
          <w:lang w:eastAsia="zh-CN" w:bidi="hi-IN"/>
        </w:rPr>
      </w:pPr>
    </w:p>
    <w:p w14:paraId="2D5B70B4" w14:textId="77777777" w:rsidR="009C2DDC" w:rsidRPr="002B5C63" w:rsidRDefault="009C2DDC" w:rsidP="00776D45">
      <w:pPr>
        <w:numPr>
          <w:ilvl w:val="0"/>
          <w:numId w:val="9"/>
        </w:numPr>
        <w:suppressAutoHyphens/>
        <w:autoSpaceDN w:val="0"/>
        <w:spacing w:after="0" w:line="240" w:lineRule="auto"/>
        <w:jc w:val="both"/>
        <w:rPr>
          <w:rFonts w:ascii="Times New Roman" w:eastAsia="Lucida Sans Unicode" w:hAnsi="Times New Roman" w:cs="Times New Roman"/>
          <w:b/>
          <w:bCs/>
          <w:kern w:val="2"/>
          <w:lang w:eastAsia="zh-CN"/>
        </w:rPr>
      </w:pPr>
      <w:r w:rsidRPr="002B5C63">
        <w:rPr>
          <w:rFonts w:ascii="Times New Roman" w:eastAsia="Lucida Sans Unicode" w:hAnsi="Times New Roman" w:cs="Times New Roman"/>
          <w:b/>
          <w:bCs/>
          <w:kern w:val="2"/>
          <w:lang w:eastAsia="zh-CN"/>
        </w:rPr>
        <w:t>PARTICIPAÇÃO NA DISPENSA ELETRÔNICA.</w:t>
      </w:r>
    </w:p>
    <w:p w14:paraId="44151F9E" w14:textId="159002F4" w:rsidR="000C1F30" w:rsidRPr="002B5C63" w:rsidRDefault="00CE7F22" w:rsidP="00776D45">
      <w:pPr>
        <w:pStyle w:val="PargrafodaLista"/>
        <w:numPr>
          <w:ilvl w:val="1"/>
          <w:numId w:val="9"/>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hAnsi="Times New Roman" w:cs="Times New Roman"/>
        </w:rPr>
        <w:t>A participação na presente dispensa eletrônica se dará mediante Sistema de Dispensa Eletrônica</w:t>
      </w:r>
      <w:r w:rsidR="0027566F" w:rsidRPr="002B5C63">
        <w:rPr>
          <w:rFonts w:ascii="Times New Roman" w:hAnsi="Times New Roman" w:cs="Times New Roman"/>
        </w:rPr>
        <w:t xml:space="preserve"> LICITANET di</w:t>
      </w:r>
      <w:r w:rsidRPr="002B5C63">
        <w:rPr>
          <w:rFonts w:ascii="Times New Roman" w:hAnsi="Times New Roman" w:cs="Times New Roman"/>
        </w:rPr>
        <w:t xml:space="preserve">sponível no endereço eletrônico </w:t>
      </w:r>
      <w:r w:rsidR="0027566F" w:rsidRPr="002B5C63">
        <w:rPr>
          <w:rFonts w:ascii="Times New Roman" w:hAnsi="Times New Roman" w:cs="Times New Roman"/>
        </w:rPr>
        <w:t>https://portal.licitanet.com.br.</w:t>
      </w:r>
    </w:p>
    <w:p w14:paraId="61235414" w14:textId="2E7559F0" w:rsidR="000C1F30" w:rsidRPr="002B5C63" w:rsidRDefault="000C1F30" w:rsidP="00776D45">
      <w:pPr>
        <w:pStyle w:val="PargrafodaLista"/>
        <w:numPr>
          <w:ilvl w:val="1"/>
          <w:numId w:val="9"/>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O participante responsabiliza-se exclusiva e formalmente pelas transações efetuadas em seu nome, assume como firmes e verdadeiras suas propostas e seus lances, inclusive os atos praticados diretamente ou por seu representante, excluída a responsabilidade do provedor do sistema, agente de contratação ou Prefeitura por eventuais danos decorrentes de uso indevido das credenciais de acesso, ainda que por terceiros.</w:t>
      </w:r>
    </w:p>
    <w:p w14:paraId="3AF9D69A" w14:textId="050D8154" w:rsidR="000C1F30" w:rsidRPr="002B5C63" w:rsidRDefault="000C1F30" w:rsidP="00776D45">
      <w:pPr>
        <w:pStyle w:val="PargrafodaLista"/>
        <w:numPr>
          <w:ilvl w:val="1"/>
          <w:numId w:val="9"/>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É de responsabilidade do participante conferir a exatidão dos seus dados cadastrais nos sistemas supracitados e mantê-los atualizados junto aos órgãos responsáveis pela informação, devendo proceder, imediatamente, à correção ou à alteração dos registros tão logo identifique incorreção ou aqueles se tornem desatualizados.</w:t>
      </w:r>
    </w:p>
    <w:p w14:paraId="1E5A8FBB" w14:textId="77777777" w:rsidR="000C1F30" w:rsidRPr="002B5C63" w:rsidRDefault="000C1F30" w:rsidP="00776D45">
      <w:pPr>
        <w:pStyle w:val="PargrafodaLista"/>
        <w:numPr>
          <w:ilvl w:val="1"/>
          <w:numId w:val="9"/>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A não observância do disposto no item anterior poderá ensejar inabilitação.</w:t>
      </w:r>
    </w:p>
    <w:p w14:paraId="12F67116" w14:textId="77777777" w:rsidR="000C1F30" w:rsidRPr="002B5C63" w:rsidRDefault="000C1F30" w:rsidP="00776D45">
      <w:pPr>
        <w:pStyle w:val="PargrafodaLista"/>
        <w:numPr>
          <w:ilvl w:val="1"/>
          <w:numId w:val="9"/>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Não poderão disputar desta dispensa:</w:t>
      </w:r>
    </w:p>
    <w:p w14:paraId="122D56AD" w14:textId="77777777" w:rsidR="000C1F30" w:rsidRPr="002B5C63" w:rsidRDefault="000C1F30" w:rsidP="00776D45">
      <w:pPr>
        <w:pStyle w:val="PargrafodaLista"/>
        <w:numPr>
          <w:ilvl w:val="2"/>
          <w:numId w:val="9"/>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Aquele que não atenda às condições deste edital e seus anexos.</w:t>
      </w:r>
    </w:p>
    <w:p w14:paraId="2EE81FF4" w14:textId="618021EB" w:rsidR="000C1F30" w:rsidRPr="002B5C63" w:rsidRDefault="000C1F30" w:rsidP="00776D45">
      <w:pPr>
        <w:pStyle w:val="PargrafodaLista"/>
        <w:numPr>
          <w:ilvl w:val="2"/>
          <w:numId w:val="9"/>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Autor do anteprojeto, do projeto básico ou do projeto executivo, pessoa física ou jurídica, quando a dispensa versar sobre serviços ou fornecimento de bens a ele relacionados.</w:t>
      </w:r>
    </w:p>
    <w:p w14:paraId="17F1F958" w14:textId="64CE1F4D" w:rsidR="000C1F30" w:rsidRPr="002B5C63" w:rsidRDefault="000C1F30" w:rsidP="00776D45">
      <w:pPr>
        <w:pStyle w:val="PargrafodaLista"/>
        <w:numPr>
          <w:ilvl w:val="2"/>
          <w:numId w:val="9"/>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dispensa versar sobre serviços ou fornecimento de bens a ela necessários.</w:t>
      </w:r>
    </w:p>
    <w:p w14:paraId="18E7ADA7" w14:textId="08BAA57A" w:rsidR="000C1F30" w:rsidRPr="002B5C63" w:rsidRDefault="000C1F30" w:rsidP="00776D45">
      <w:pPr>
        <w:pStyle w:val="PargrafodaLista"/>
        <w:numPr>
          <w:ilvl w:val="2"/>
          <w:numId w:val="9"/>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Pessoa física ou jurídica que se encontre, ao tempo da dispensa, impossibilitada de participar da licitação em decorrência de sanção que lhe foi imposta.</w:t>
      </w:r>
    </w:p>
    <w:p w14:paraId="0831D6E1" w14:textId="06684A05" w:rsidR="000C1F30" w:rsidRPr="002B5C63" w:rsidRDefault="000C1F30" w:rsidP="00776D45">
      <w:pPr>
        <w:pStyle w:val="PargrafodaLista"/>
        <w:numPr>
          <w:ilvl w:val="2"/>
          <w:numId w:val="9"/>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 xml:space="preserve">Aquele que mantenha vínculo de natureza técnica, comercial, econômica, financeira, trabalhista ou civil com dirigente do órgão licitante ou com agente público que desempenhe função na licitação ou atue na fiscalização ou na gestão do contrato, ou que deles seja cônjuge, companheiro ou parente em linha reta, colateral ou por afinidade, até o terceiro grau. </w:t>
      </w:r>
    </w:p>
    <w:p w14:paraId="0D04D36A" w14:textId="28E78E8F" w:rsidR="000C1F30" w:rsidRPr="002B5C63" w:rsidRDefault="000C1F30" w:rsidP="00776D45">
      <w:pPr>
        <w:pStyle w:val="PargrafodaLista"/>
        <w:numPr>
          <w:ilvl w:val="2"/>
          <w:numId w:val="9"/>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Empresas controladoras, controladas ou coligadas, nos termos da Lei nº 6.404, de 15 de dezembro de 1976, concorrendo entre si.</w:t>
      </w:r>
    </w:p>
    <w:p w14:paraId="57EF8677" w14:textId="07F539A0" w:rsidR="000C1F30" w:rsidRPr="002B5C63" w:rsidRDefault="000C1F30" w:rsidP="00776D45">
      <w:pPr>
        <w:pStyle w:val="PargrafodaLista"/>
        <w:numPr>
          <w:ilvl w:val="2"/>
          <w:numId w:val="9"/>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lastRenderedPageBreak/>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A0E3965" w14:textId="6267EC23" w:rsidR="000C1F30" w:rsidRPr="002B5C63" w:rsidRDefault="000C1F30" w:rsidP="00776D45">
      <w:pPr>
        <w:pStyle w:val="PargrafodaLista"/>
        <w:numPr>
          <w:ilvl w:val="2"/>
          <w:numId w:val="9"/>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 xml:space="preserve"> Agente</w:t>
      </w:r>
      <w:r w:rsidR="003B2D1A" w:rsidRPr="002B5C63">
        <w:rPr>
          <w:rFonts w:ascii="Times New Roman" w:eastAsia="Lucida Sans Unicode" w:hAnsi="Times New Roman" w:cs="Times New Roman"/>
          <w:kern w:val="2"/>
          <w:lang w:eastAsia="zh-CN"/>
        </w:rPr>
        <w:t xml:space="preserve"> público da Prefeitura de </w:t>
      </w:r>
      <w:proofErr w:type="spellStart"/>
      <w:r w:rsidR="003B2D1A" w:rsidRPr="002B5C63">
        <w:rPr>
          <w:rFonts w:ascii="Times New Roman" w:eastAsia="Lucida Sans Unicode" w:hAnsi="Times New Roman" w:cs="Times New Roman"/>
          <w:kern w:val="2"/>
          <w:lang w:eastAsia="zh-CN"/>
        </w:rPr>
        <w:t>Goioxim</w:t>
      </w:r>
      <w:proofErr w:type="spellEnd"/>
      <w:r w:rsidRPr="002B5C63">
        <w:rPr>
          <w:rFonts w:ascii="Times New Roman" w:eastAsia="Lucida Sans Unicode" w:hAnsi="Times New Roman" w:cs="Times New Roman"/>
          <w:kern w:val="2"/>
          <w:lang w:eastAsia="zh-CN"/>
        </w:rPr>
        <w:t>-PR.</w:t>
      </w:r>
    </w:p>
    <w:p w14:paraId="780643D1" w14:textId="77777777" w:rsidR="000C1F30" w:rsidRPr="002B5C63" w:rsidRDefault="000C1F30" w:rsidP="00776D45">
      <w:pPr>
        <w:pStyle w:val="PargrafodaLista"/>
        <w:numPr>
          <w:ilvl w:val="2"/>
          <w:numId w:val="9"/>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 xml:space="preserve"> Pessoas jurídicas reunidas em consórcio.</w:t>
      </w:r>
    </w:p>
    <w:p w14:paraId="484EE6A5" w14:textId="03311952" w:rsidR="000C1F30" w:rsidRPr="002B5C63" w:rsidRDefault="000C1F30" w:rsidP="00776D45">
      <w:pPr>
        <w:pStyle w:val="PargrafodaLista"/>
        <w:numPr>
          <w:ilvl w:val="2"/>
          <w:numId w:val="9"/>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 xml:space="preserve"> Organizações da Sociedade Civil de Interesse Público - OSCIP, atuando nessa</w:t>
      </w:r>
      <w:r w:rsidR="00283BD5" w:rsidRPr="002B5C63">
        <w:rPr>
          <w:rFonts w:ascii="Times New Roman" w:eastAsia="Lucida Sans Unicode" w:hAnsi="Times New Roman" w:cs="Times New Roman"/>
          <w:kern w:val="2"/>
          <w:lang w:eastAsia="zh-CN"/>
        </w:rPr>
        <w:t xml:space="preserve"> </w:t>
      </w:r>
      <w:r w:rsidRPr="002B5C63">
        <w:rPr>
          <w:rFonts w:ascii="Times New Roman" w:eastAsia="Lucida Sans Unicode" w:hAnsi="Times New Roman" w:cs="Times New Roman"/>
          <w:kern w:val="2"/>
          <w:lang w:eastAsia="zh-CN"/>
        </w:rPr>
        <w:t>condição.</w:t>
      </w:r>
    </w:p>
    <w:p w14:paraId="2F41E139" w14:textId="424D0FAA" w:rsidR="000C1F30" w:rsidRPr="002B5C63" w:rsidRDefault="000C1F30" w:rsidP="00776D45">
      <w:pPr>
        <w:pStyle w:val="PargrafodaLista"/>
        <w:numPr>
          <w:ilvl w:val="2"/>
          <w:numId w:val="9"/>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Não poderá participar, direta ou indiretamente, da dispensa ou da execução do contrato agente público do órgão licitante, devendo ser observadas as situações que possam configurar conflito de interesses no exercício ou após o exercício do cargo ou emprego, nos termos da legislação que disciplina a matéria, conforme § 1º do art. 9º da Lei nº 14.133, de 2021.</w:t>
      </w:r>
    </w:p>
    <w:p w14:paraId="19903A04" w14:textId="60ADF611" w:rsidR="000C1F30" w:rsidRPr="002B5C63" w:rsidRDefault="000C1F30" w:rsidP="00776D45">
      <w:pPr>
        <w:pStyle w:val="PargrafodaLista"/>
        <w:numPr>
          <w:ilvl w:val="2"/>
          <w:numId w:val="9"/>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O impedimento de que trata o item 3.5.4 será também aplicado ao participante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participante.</w:t>
      </w:r>
    </w:p>
    <w:p w14:paraId="4ECAFE62" w14:textId="3C8BAD4D" w:rsidR="000C1F30" w:rsidRPr="002B5C63" w:rsidRDefault="000C1F30" w:rsidP="00776D45">
      <w:pPr>
        <w:pStyle w:val="PargrafodaLista"/>
        <w:numPr>
          <w:ilvl w:val="1"/>
          <w:numId w:val="9"/>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A vedação de que trata o item 2.5.8 estende-se a terceiro que auxilie a condução da contratação na qualidade de integrante de equipe de apoio, profissional especializado ou funcionário ou representante de empresa que preste assessoria técnica.</w:t>
      </w:r>
    </w:p>
    <w:p w14:paraId="13256140" w14:textId="2E6C2199" w:rsidR="000C1F30" w:rsidRPr="002B5C63" w:rsidRDefault="000C1F30" w:rsidP="00776D45">
      <w:pPr>
        <w:pStyle w:val="PargrafodaLista"/>
        <w:numPr>
          <w:ilvl w:val="1"/>
          <w:numId w:val="9"/>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Será concedido tratamento favorecido para as microempresas e empresas de pequeno porte, para as sociedades cooperativas mencionadas no Art. 16 da Lei nº 14.133, de 2021, para o agricultor familiar, o produtor rural pessoa física e para o microempreendedor individual - MEI, nos limites previstos da Lei Complementar nº 123, de 2006.</w:t>
      </w:r>
    </w:p>
    <w:p w14:paraId="68BCCAA7" w14:textId="51BA2EF7" w:rsidR="009C2DDC" w:rsidRPr="002B5C63" w:rsidRDefault="000C1F30" w:rsidP="00776D45">
      <w:pPr>
        <w:pStyle w:val="PargrafodaLista"/>
        <w:numPr>
          <w:ilvl w:val="2"/>
          <w:numId w:val="9"/>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O tratamento favorecido a que se refere o item anterior assim como a possibilidade de participação nos itens exclusivos,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206F37C9" w14:textId="77777777" w:rsidR="000C1F30" w:rsidRPr="002B5C63" w:rsidRDefault="000C1F30" w:rsidP="00776D45">
      <w:pPr>
        <w:pStyle w:val="PargrafodaLista"/>
        <w:suppressAutoHyphens/>
        <w:autoSpaceDN w:val="0"/>
        <w:spacing w:after="0" w:line="240" w:lineRule="auto"/>
        <w:ind w:left="0"/>
        <w:jc w:val="both"/>
        <w:rPr>
          <w:rFonts w:ascii="Times New Roman" w:eastAsia="Lucida Sans Unicode" w:hAnsi="Times New Roman" w:cs="Times New Roman"/>
          <w:kern w:val="2"/>
          <w:lang w:eastAsia="zh-CN"/>
        </w:rPr>
      </w:pPr>
    </w:p>
    <w:p w14:paraId="2DB7668D" w14:textId="77777777" w:rsidR="009C2DDC" w:rsidRPr="002B5C63" w:rsidRDefault="009C2DDC" w:rsidP="00776D45">
      <w:pPr>
        <w:numPr>
          <w:ilvl w:val="0"/>
          <w:numId w:val="8"/>
        </w:numPr>
        <w:suppressAutoHyphens/>
        <w:autoSpaceDN w:val="0"/>
        <w:spacing w:after="0" w:line="240" w:lineRule="auto"/>
        <w:ind w:left="0" w:firstLine="0"/>
        <w:jc w:val="both"/>
        <w:rPr>
          <w:rFonts w:ascii="Times New Roman" w:eastAsia="Lucida Sans Unicode" w:hAnsi="Times New Roman" w:cs="Times New Roman"/>
          <w:b/>
          <w:bCs/>
          <w:kern w:val="2"/>
          <w:lang w:eastAsia="zh-CN"/>
        </w:rPr>
      </w:pPr>
      <w:r w:rsidRPr="002B5C63">
        <w:rPr>
          <w:rFonts w:ascii="Times New Roman" w:eastAsia="Lucida Sans Unicode" w:hAnsi="Times New Roman" w:cs="Times New Roman"/>
          <w:b/>
          <w:bCs/>
          <w:kern w:val="2"/>
          <w:lang w:eastAsia="zh-CN"/>
        </w:rPr>
        <w:t>INGRESSO NA DISPENSA ELETRÔNICA E CADASTRAMENTO DA PROPOSTA INICIAL</w:t>
      </w:r>
    </w:p>
    <w:p w14:paraId="6FE5E8B1" w14:textId="77777777" w:rsidR="009C2DDC" w:rsidRPr="002B5C63"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O ingresso do fornecedor na disputa da dispensa eletrônica se dará com o cadastramento de sua proposta inicial, na forma deste item.</w:t>
      </w:r>
    </w:p>
    <w:p w14:paraId="621CB45A" w14:textId="77777777" w:rsidR="009C2DDC" w:rsidRPr="002B5C63"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023FC9D3" w14:textId="77777777" w:rsidR="009C2DDC" w:rsidRPr="002B5C63"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 xml:space="preserve">A contratação será </w:t>
      </w:r>
      <w:r w:rsidRPr="002B5C63">
        <w:rPr>
          <w:rFonts w:ascii="Times New Roman" w:eastAsia="Lucida Sans Unicode" w:hAnsi="Times New Roman" w:cs="Times New Roman"/>
          <w:iCs/>
          <w:kern w:val="2"/>
          <w:lang w:eastAsia="zh-CN"/>
        </w:rPr>
        <w:t>dividida em itens</w:t>
      </w:r>
      <w:r w:rsidRPr="002B5C63">
        <w:rPr>
          <w:rFonts w:ascii="Times New Roman" w:eastAsia="Lucida Sans Unicode" w:hAnsi="Times New Roman" w:cs="Times New Roman"/>
          <w:kern w:val="2"/>
          <w:lang w:eastAsia="zh-CN"/>
        </w:rPr>
        <w:t>, conforme tabela constante abaixo.</w:t>
      </w:r>
    </w:p>
    <w:p w14:paraId="642E510F" w14:textId="77777777" w:rsidR="009C2DDC" w:rsidRPr="002B5C63"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3"/>
        </w:rPr>
      </w:pPr>
      <w:r w:rsidRPr="002B5C63">
        <w:rPr>
          <w:rFonts w:ascii="Times New Roman" w:eastAsia="Lucida Sans Unicode" w:hAnsi="Times New Roman" w:cs="Times New Roman"/>
          <w:kern w:val="2"/>
          <w:lang w:eastAsia="zh-CN"/>
        </w:rPr>
        <w:t xml:space="preserve">Todas as especificações do </w:t>
      </w:r>
      <w:r w:rsidRPr="002B5C63">
        <w:rPr>
          <w:rFonts w:ascii="Times New Roman" w:eastAsia="Lucida Sans Unicode" w:hAnsi="Times New Roman" w:cs="Times New Roman"/>
          <w:color w:val="000000"/>
          <w:kern w:val="2"/>
          <w:lang w:eastAsia="zh-CN"/>
        </w:rPr>
        <w:t>objeto</w:t>
      </w:r>
      <w:r w:rsidRPr="002B5C63">
        <w:rPr>
          <w:rFonts w:ascii="Times New Roman" w:eastAsia="Lucida Sans Unicode" w:hAnsi="Times New Roman" w:cs="Times New Roman"/>
          <w:kern w:val="2"/>
          <w:lang w:eastAsia="zh-CN"/>
        </w:rPr>
        <w:t xml:space="preserve"> contidas na proposta, em especial o preço, vinculam a Contratada.</w:t>
      </w:r>
    </w:p>
    <w:p w14:paraId="5FE88923" w14:textId="77777777" w:rsidR="009C2DDC" w:rsidRPr="002B5C63"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Nos valores propostos estarão inclusos todos os custos operacionais, encargos previdenciários, trabalhistas, tributários, comerciais e quaisquer outros que incidam direta ou indiretamente na prestação dos serviços.</w:t>
      </w:r>
    </w:p>
    <w:p w14:paraId="76E1E8A4" w14:textId="77777777" w:rsidR="009C2DDC" w:rsidRPr="002B5C63"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Os preços ofertados, tanto na proposta inicial, quanto na etapa de lances, serão de exclusiva responsabilidade do fornecedor, não lhe assistindo o direito de pleitear qualquer alteração, sob alegação de erro, omissão ou qualquer outro pretexto.</w:t>
      </w:r>
    </w:p>
    <w:p w14:paraId="53A6CF1E" w14:textId="77777777" w:rsidR="009C2DDC" w:rsidRPr="002B5C63"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41648F56" w14:textId="77777777" w:rsidR="009C2DDC" w:rsidRPr="002B5C63"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 xml:space="preserve">Uma vez enviada a proposta no sistema, os fornecedores </w:t>
      </w:r>
      <w:r w:rsidRPr="002B5C63">
        <w:rPr>
          <w:rFonts w:ascii="Times New Roman" w:eastAsia="Lucida Sans Unicode" w:hAnsi="Times New Roman" w:cs="Times New Roman"/>
          <w:b/>
          <w:bCs/>
          <w:kern w:val="2"/>
          <w:lang w:eastAsia="zh-CN"/>
        </w:rPr>
        <w:t>NÃO</w:t>
      </w:r>
      <w:r w:rsidRPr="002B5C63">
        <w:rPr>
          <w:rFonts w:ascii="Times New Roman" w:eastAsia="Lucida Sans Unicode" w:hAnsi="Times New Roman" w:cs="Times New Roman"/>
          <w:kern w:val="2"/>
          <w:lang w:eastAsia="zh-CN"/>
        </w:rPr>
        <w:t xml:space="preserve"> poderão retirá-la, substituí-la ou modificá-la</w:t>
      </w:r>
      <w:r w:rsidRPr="002B5C63">
        <w:rPr>
          <w:rFonts w:ascii="Times New Roman" w:eastAsia="Lucida Sans Unicode" w:hAnsi="Times New Roman" w:cs="Times New Roman"/>
          <w:color w:val="000000"/>
          <w:kern w:val="2"/>
          <w:lang w:eastAsia="zh-CN"/>
        </w:rPr>
        <w:t>;</w:t>
      </w:r>
    </w:p>
    <w:p w14:paraId="49DB9D20" w14:textId="77777777" w:rsidR="009C2DDC" w:rsidRPr="002B5C63"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color w:val="000000"/>
          <w:kern w:val="2"/>
          <w:lang w:eastAsia="zh-CN"/>
        </w:rPr>
        <w:t xml:space="preserve">No cadastramento da proposta inicial, o fornecedor deverá, também, assinalar “sim” ou “não” em campo </w:t>
      </w:r>
      <w:r w:rsidRPr="002B5C63">
        <w:rPr>
          <w:rFonts w:ascii="Times New Roman" w:eastAsia="Lucida Sans Unicode" w:hAnsi="Times New Roman" w:cs="Times New Roman"/>
          <w:kern w:val="2"/>
          <w:lang w:eastAsia="zh-CN"/>
        </w:rPr>
        <w:t>próprio</w:t>
      </w:r>
      <w:r w:rsidRPr="002B5C63">
        <w:rPr>
          <w:rFonts w:ascii="Times New Roman" w:eastAsia="Lucida Sans Unicode" w:hAnsi="Times New Roman" w:cs="Times New Roman"/>
          <w:color w:val="000000"/>
          <w:kern w:val="2"/>
          <w:lang w:eastAsia="zh-CN"/>
        </w:rPr>
        <w:t xml:space="preserve"> do sistema eletrônico, às seguintes declarações:</w:t>
      </w:r>
    </w:p>
    <w:p w14:paraId="0927A806" w14:textId="77777777" w:rsidR="009C2DDC" w:rsidRPr="002B5C63"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que inexistem fatos impeditivos para sua habilitação no certame, ciente da obrigatoriedade de declarar ocorrências posteriores;</w:t>
      </w:r>
    </w:p>
    <w:p w14:paraId="5165A806" w14:textId="77777777" w:rsidR="009C2DDC" w:rsidRPr="002B5C63"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lastRenderedPageBreak/>
        <w:t xml:space="preserve">que cumpre os requisitos estabelecidos no artigo 3° da Lei Complementar nº 123, de 2006, estando apto a usufruir do tratamento favorecido estabelecido em seus </w:t>
      </w:r>
      <w:proofErr w:type="spellStart"/>
      <w:r w:rsidRPr="002B5C63">
        <w:rPr>
          <w:rFonts w:ascii="Times New Roman" w:eastAsia="Lucida Sans Unicode" w:hAnsi="Times New Roman" w:cs="Times New Roman"/>
          <w:kern w:val="2"/>
          <w:lang w:eastAsia="zh-CN"/>
        </w:rPr>
        <w:t>arts</w:t>
      </w:r>
      <w:proofErr w:type="spellEnd"/>
      <w:r w:rsidRPr="002B5C63">
        <w:rPr>
          <w:rFonts w:ascii="Times New Roman" w:eastAsia="Lucida Sans Unicode" w:hAnsi="Times New Roman" w:cs="Times New Roman"/>
          <w:kern w:val="2"/>
          <w:lang w:eastAsia="zh-CN"/>
        </w:rPr>
        <w:t>. 42 a 49.</w:t>
      </w:r>
    </w:p>
    <w:p w14:paraId="43EBD0B6" w14:textId="77777777" w:rsidR="009C2DDC" w:rsidRPr="002B5C63"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que está ciente e concorda com as condições contidas no Aviso de Contratação Direta e seus anexos;</w:t>
      </w:r>
    </w:p>
    <w:p w14:paraId="48B2AA7C" w14:textId="77777777" w:rsidR="009C2DDC" w:rsidRPr="002B5C63"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que assume a responsabilidade pelas transações que forem efetuadas no sistema, assumindo como firmes e verdadeiras;</w:t>
      </w:r>
    </w:p>
    <w:p w14:paraId="0943451F" w14:textId="77777777" w:rsidR="009C2DDC" w:rsidRPr="002B5C63"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que cumpre as exigências de reserva de cargos para pessoa com deficiência e para reabilitado da Previdência Social, de que trata o art. 93 da Lei nº 8.213/1991.</w:t>
      </w:r>
    </w:p>
    <w:p w14:paraId="74BF6337" w14:textId="77777777" w:rsidR="009C2DDC" w:rsidRPr="002B5C63"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que não emprega menor de 18 anos em trabalho noturno, perigoso ou insalubre e não emprega menor de 16 anos, salvo menor, a partir de 14 anos, na condição de aprendiz, nos termos do artigo 7°, XXXIII, da Constituição;</w:t>
      </w:r>
    </w:p>
    <w:p w14:paraId="6D4E3495" w14:textId="77777777" w:rsidR="009C2DDC" w:rsidRPr="002B5C63"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b/>
          <w:bCs/>
          <w:iCs/>
          <w:kern w:val="2"/>
          <w:lang w:eastAsia="zh-CN"/>
        </w:rPr>
      </w:pPr>
      <w:r w:rsidRPr="002B5C63">
        <w:rPr>
          <w:rFonts w:ascii="Times New Roman" w:eastAsia="Lucida Sans Unicode" w:hAnsi="Times New Roman" w:cs="Times New Roman"/>
          <w:b/>
          <w:bCs/>
          <w:iCs/>
          <w:kern w:val="2"/>
          <w:lang w:eastAsia="zh-CN"/>
        </w:rPr>
        <w:t>Fica facultado ao fornecedor, ao cadastrar sua proposta inicial, a parametrização de valor final mínimo, com o registro do seu lance final aceitável (menor preço ou maior desconto, conforme o caso).</w:t>
      </w:r>
    </w:p>
    <w:p w14:paraId="6C441EDA" w14:textId="77777777" w:rsidR="009C2DDC" w:rsidRPr="002B5C63"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Feita essa opção os lances serão enviados automaticamente pelo sistema, respeitados os limites cadastrados pelo fornecedor e o intervalo mínimo entre lances previsto neste aviso.</w:t>
      </w:r>
    </w:p>
    <w:p w14:paraId="0C60929A" w14:textId="77777777" w:rsidR="009C2DDC" w:rsidRPr="002B5C63" w:rsidRDefault="009C2DDC" w:rsidP="00776D45">
      <w:pPr>
        <w:numPr>
          <w:ilvl w:val="3"/>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Sem prejuízo do disposto acima, os lances poderão ser enviados manualmente, na forma da seção respectiva deste Aviso de Contratação Direta;</w:t>
      </w:r>
    </w:p>
    <w:p w14:paraId="6FE4C5BB" w14:textId="77777777" w:rsidR="009C2DDC" w:rsidRPr="002B5C63"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O valor final mínimo poderá ser alterado pelo fornecedor durante a fase de disputa, desde que não assuma valor superior a lance já registrado por ele no sistema.</w:t>
      </w:r>
    </w:p>
    <w:p w14:paraId="36828215" w14:textId="77777777" w:rsidR="009C2DDC" w:rsidRPr="002B5C63"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O valor mínimo parametrizado possui caráter sigiloso aos demais participantes do certame e para o órgão contratante. Apenas os lances efetivamente enviados poderão ser conhecidos dos fornecedores na forma da seção seguinte deste Aviso.</w:t>
      </w:r>
    </w:p>
    <w:p w14:paraId="47C52FE1" w14:textId="77777777" w:rsidR="009C2DDC" w:rsidRPr="002B5C63" w:rsidRDefault="009C2DDC" w:rsidP="00776D45">
      <w:pPr>
        <w:suppressAutoHyphens/>
        <w:autoSpaceDN w:val="0"/>
        <w:spacing w:after="0" w:line="240" w:lineRule="auto"/>
        <w:jc w:val="both"/>
        <w:rPr>
          <w:rFonts w:ascii="Times New Roman" w:eastAsia="Lucida Sans Unicode" w:hAnsi="Times New Roman" w:cs="Times New Roman"/>
          <w:kern w:val="2"/>
          <w:lang w:eastAsia="zh-CN"/>
        </w:rPr>
      </w:pPr>
    </w:p>
    <w:p w14:paraId="72CA92D1" w14:textId="77777777" w:rsidR="009C2DDC" w:rsidRPr="002B5C63" w:rsidRDefault="009C2DDC" w:rsidP="00776D45">
      <w:pPr>
        <w:numPr>
          <w:ilvl w:val="0"/>
          <w:numId w:val="8"/>
        </w:numPr>
        <w:suppressAutoHyphens/>
        <w:autoSpaceDN w:val="0"/>
        <w:spacing w:after="0" w:line="240" w:lineRule="auto"/>
        <w:ind w:left="0" w:firstLine="0"/>
        <w:jc w:val="both"/>
        <w:rPr>
          <w:rFonts w:ascii="Times New Roman" w:eastAsia="Lucida Sans Unicode" w:hAnsi="Times New Roman" w:cs="Times New Roman"/>
          <w:b/>
          <w:bCs/>
          <w:kern w:val="2"/>
          <w:lang w:eastAsia="zh-CN"/>
        </w:rPr>
      </w:pPr>
      <w:r w:rsidRPr="002B5C63">
        <w:rPr>
          <w:rFonts w:ascii="Times New Roman" w:eastAsia="Lucida Sans Unicode" w:hAnsi="Times New Roman" w:cs="Times New Roman"/>
          <w:b/>
          <w:bCs/>
          <w:kern w:val="2"/>
          <w:lang w:eastAsia="zh-CN"/>
        </w:rPr>
        <w:t>FASE DE LANCES</w:t>
      </w:r>
    </w:p>
    <w:p w14:paraId="606F5216" w14:textId="77777777" w:rsidR="009C2DDC" w:rsidRPr="002B5C63"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color w:val="000000"/>
          <w:kern w:val="2"/>
          <w:lang w:eastAsia="en-US"/>
        </w:rPr>
        <w:t xml:space="preserve">A partir das 8:00h da data estabelecida neste Aviso de Contratação Direta, a sessão pública será automaticamente aberta pelo sistema para o envio de lances públicos e sucessivos, </w:t>
      </w:r>
      <w:r w:rsidRPr="002B5C63">
        <w:rPr>
          <w:rFonts w:ascii="Times New Roman" w:eastAsia="Lucida Sans Unicode" w:hAnsi="Times New Roman" w:cs="Times New Roman"/>
          <w:bCs/>
          <w:kern w:val="2"/>
          <w:lang w:eastAsia="en-US"/>
        </w:rPr>
        <w:t>exclusivamente por meio do sistema eletrônico</w:t>
      </w:r>
      <w:r w:rsidRPr="002B5C63">
        <w:rPr>
          <w:rFonts w:ascii="Times New Roman" w:eastAsia="Lucida Sans Unicode" w:hAnsi="Times New Roman" w:cs="Times New Roman"/>
          <w:kern w:val="2"/>
          <w:lang w:eastAsia="en-US"/>
        </w:rPr>
        <w:t xml:space="preserve">, </w:t>
      </w:r>
      <w:r w:rsidRPr="002B5C63">
        <w:rPr>
          <w:rFonts w:ascii="Times New Roman" w:eastAsia="Lucida Sans Unicode" w:hAnsi="Times New Roman" w:cs="Times New Roman"/>
          <w:color w:val="000000"/>
          <w:kern w:val="2"/>
          <w:lang w:eastAsia="en-US"/>
        </w:rPr>
        <w:t>sendo encerrado no horário de finalização de lances também já previsto neste aviso.</w:t>
      </w:r>
    </w:p>
    <w:p w14:paraId="29AD0111" w14:textId="77777777" w:rsidR="009C2DDC" w:rsidRPr="002B5C63"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Iniciada a etapa competitiva, os fornecedores deverão encaminhar lances exclusivamente por meio de sistema eletrônico, sendo imediatamente informados do seu recebimento e do valor consignado no registro.</w:t>
      </w:r>
    </w:p>
    <w:p w14:paraId="6D0EB24E" w14:textId="77777777" w:rsidR="009C2DDC" w:rsidRPr="002B5C63"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 xml:space="preserve">O lance deverá ser ofertado pelo valor unitário do item. </w:t>
      </w:r>
    </w:p>
    <w:p w14:paraId="67DB3EF6" w14:textId="77777777" w:rsidR="009C2DDC" w:rsidRPr="002B5C63"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O fornecedor somente poderá oferecer valor inferior ou maior percentual de desconto em relação ao último lance por ele ofertado e registrado pelo sistema.</w:t>
      </w:r>
    </w:p>
    <w:p w14:paraId="610B6178" w14:textId="77777777" w:rsidR="009C2DDC" w:rsidRPr="002B5C63"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0CA72D56" w14:textId="2F31A8C0" w:rsidR="009C2DDC" w:rsidRPr="002B5C63" w:rsidRDefault="009C2DDC" w:rsidP="00776D45">
      <w:pPr>
        <w:numPr>
          <w:ilvl w:val="3"/>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O intervalo mínimo de diferença de valores ou percentuais entre os lances, que incidirá tanto em relação aos lances intermediários quanto em relação ao que cobrir a melhor oferta é de R$</w:t>
      </w:r>
      <w:r w:rsidR="00FA67C5" w:rsidRPr="002B5C63">
        <w:rPr>
          <w:rFonts w:ascii="Times New Roman" w:eastAsia="Lucida Sans Unicode" w:hAnsi="Times New Roman" w:cs="Times New Roman"/>
          <w:kern w:val="2"/>
          <w:lang w:eastAsia="zh-CN"/>
        </w:rPr>
        <w:t xml:space="preserve"> </w:t>
      </w:r>
      <w:r w:rsidR="0027566F" w:rsidRPr="002B5C63">
        <w:rPr>
          <w:rFonts w:ascii="Times New Roman" w:eastAsia="Lucida Sans Unicode" w:hAnsi="Times New Roman" w:cs="Times New Roman"/>
          <w:kern w:val="2"/>
          <w:lang w:eastAsia="zh-CN"/>
        </w:rPr>
        <w:t>100</w:t>
      </w:r>
      <w:r w:rsidR="006909D3" w:rsidRPr="002B5C63">
        <w:rPr>
          <w:rFonts w:ascii="Times New Roman" w:eastAsia="Lucida Sans Unicode" w:hAnsi="Times New Roman" w:cs="Times New Roman"/>
          <w:kern w:val="2"/>
          <w:lang w:eastAsia="zh-CN"/>
        </w:rPr>
        <w:t>,00</w:t>
      </w:r>
      <w:r w:rsidRPr="002B5C63">
        <w:rPr>
          <w:rFonts w:ascii="Times New Roman" w:eastAsia="Lucida Sans Unicode" w:hAnsi="Times New Roman" w:cs="Times New Roman"/>
          <w:kern w:val="2"/>
          <w:lang w:eastAsia="zh-CN"/>
        </w:rPr>
        <w:t>.</w:t>
      </w:r>
    </w:p>
    <w:p w14:paraId="0482EF92" w14:textId="77777777" w:rsidR="009C2DDC" w:rsidRPr="002B5C63"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Havendo lances iguais ao menor já ofertado, prevalecerá aquele que for recebido e registrado primeiro no sistema.</w:t>
      </w:r>
    </w:p>
    <w:p w14:paraId="2E2D77C7" w14:textId="77777777" w:rsidR="009C2DDC" w:rsidRPr="002B5C63"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Caso o fornecedor não apresente lances, concorrerá com o valor de sua proposta.</w:t>
      </w:r>
    </w:p>
    <w:p w14:paraId="2158C890" w14:textId="77777777" w:rsidR="009C2DDC" w:rsidRPr="002B5C63"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Durante o procedimento, os fornecedores serão informados, em tempo real, do valor do menor lance registrado, vedada a identificação do fornecedor.</w:t>
      </w:r>
    </w:p>
    <w:p w14:paraId="661309C9" w14:textId="77777777" w:rsidR="009C2DDC" w:rsidRPr="002B5C63"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Imediatamente após o término do prazo estabelecido para a fase de lances, haverá o seu encerramento, com o ordenamento e divulgação dos lances, pelo sistema, em ordem crescente de classificação.</w:t>
      </w:r>
    </w:p>
    <w:p w14:paraId="036B5D2F" w14:textId="77777777" w:rsidR="009C2DDC" w:rsidRPr="002B5C63"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O encerramento da fase de lances ocorrerá de forma automática pontualmente no horário indicado, sem qualquer possibilidade de prorrogação e não havendo tempo aleatório ou mecanismo similar.</w:t>
      </w:r>
    </w:p>
    <w:p w14:paraId="48E27C89" w14:textId="77777777" w:rsidR="009C2DDC" w:rsidRPr="002B5C63" w:rsidRDefault="009C2DDC" w:rsidP="00776D45">
      <w:pPr>
        <w:widowControl w:val="0"/>
        <w:suppressAutoHyphens/>
        <w:spacing w:after="0" w:line="240" w:lineRule="auto"/>
        <w:jc w:val="both"/>
        <w:rPr>
          <w:rFonts w:ascii="Times New Roman" w:eastAsia="Lucida Sans Unicode" w:hAnsi="Times New Roman" w:cs="Times New Roman"/>
          <w:b/>
          <w:bCs/>
          <w:kern w:val="2"/>
          <w:lang w:eastAsia="zh-CN"/>
        </w:rPr>
      </w:pPr>
    </w:p>
    <w:p w14:paraId="33D070E8" w14:textId="77777777" w:rsidR="009C2DDC" w:rsidRPr="002B5C63" w:rsidRDefault="009C2DDC" w:rsidP="00776D45">
      <w:pPr>
        <w:numPr>
          <w:ilvl w:val="0"/>
          <w:numId w:val="8"/>
        </w:numPr>
        <w:suppressAutoHyphens/>
        <w:autoSpaceDN w:val="0"/>
        <w:spacing w:after="0" w:line="240" w:lineRule="auto"/>
        <w:ind w:left="0" w:firstLine="0"/>
        <w:jc w:val="both"/>
        <w:rPr>
          <w:rFonts w:ascii="Times New Roman" w:eastAsia="Lucida Sans Unicode" w:hAnsi="Times New Roman" w:cs="Times New Roman"/>
          <w:b/>
          <w:bCs/>
          <w:kern w:val="2"/>
          <w:lang w:eastAsia="zh-CN"/>
        </w:rPr>
      </w:pPr>
      <w:r w:rsidRPr="002B5C63">
        <w:rPr>
          <w:rFonts w:ascii="Times New Roman" w:eastAsia="Lucida Sans Unicode" w:hAnsi="Times New Roman" w:cs="Times New Roman"/>
          <w:b/>
          <w:bCs/>
          <w:kern w:val="2"/>
          <w:lang w:eastAsia="zh-CN"/>
        </w:rPr>
        <w:t>JULGAMENTO DAS PROPOSTAS DE PREÇO</w:t>
      </w:r>
    </w:p>
    <w:p w14:paraId="5E8845A7" w14:textId="5176D968" w:rsidR="009C2DDC" w:rsidRPr="002B5C63"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 xml:space="preserve">O critério de julgamento adotado será o </w:t>
      </w:r>
      <w:r w:rsidRPr="002B5C63">
        <w:rPr>
          <w:rFonts w:ascii="Times New Roman" w:eastAsia="Lucida Sans Unicode" w:hAnsi="Times New Roman" w:cs="Times New Roman"/>
          <w:b/>
          <w:bCs/>
          <w:kern w:val="2"/>
          <w:lang w:eastAsia="zh-CN"/>
        </w:rPr>
        <w:t>menor preço</w:t>
      </w:r>
      <w:r w:rsidR="00293B58">
        <w:rPr>
          <w:rFonts w:ascii="Times New Roman" w:eastAsia="Lucida Sans Unicode" w:hAnsi="Times New Roman" w:cs="Times New Roman"/>
          <w:b/>
          <w:bCs/>
          <w:kern w:val="2"/>
          <w:lang w:eastAsia="zh-CN"/>
        </w:rPr>
        <w:t xml:space="preserve"> GLOBAL</w:t>
      </w:r>
      <w:r w:rsidRPr="002B5C63">
        <w:rPr>
          <w:rFonts w:ascii="Times New Roman" w:eastAsia="Lucida Sans Unicode" w:hAnsi="Times New Roman" w:cs="Times New Roman"/>
          <w:i/>
          <w:iCs/>
          <w:kern w:val="2"/>
          <w:lang w:eastAsia="zh-CN"/>
        </w:rPr>
        <w:t>,</w:t>
      </w:r>
      <w:r w:rsidRPr="002B5C63">
        <w:rPr>
          <w:rFonts w:ascii="Times New Roman" w:eastAsia="Lucida Sans Unicode" w:hAnsi="Times New Roman" w:cs="Times New Roman"/>
          <w:kern w:val="2"/>
          <w:lang w:eastAsia="zh-CN"/>
        </w:rPr>
        <w:t xml:space="preserve"> observadas as exigências contidas neste Aviso de Contratação Direta e seus Anexos quanto às especificações do objeto.</w:t>
      </w:r>
    </w:p>
    <w:p w14:paraId="2CE4FB8D" w14:textId="77777777" w:rsidR="009C2DDC" w:rsidRPr="002B5C63"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Encerrada a fase de lances, será verificada a conformidade da proposta classificada em primeiro lugar quanto à adequação do objeto e à compatibilidade do preço em relação ao estipulado para a contratação.</w:t>
      </w:r>
    </w:p>
    <w:p w14:paraId="67930891" w14:textId="77777777" w:rsidR="009C2DDC" w:rsidRPr="002B5C63"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lastRenderedPageBreak/>
        <w:t>No caso de o preço da proposta vencedora estar acima do estimado pela Administração, poderá haver a negociação de condições mais vantajosas.</w:t>
      </w:r>
    </w:p>
    <w:p w14:paraId="0EBC934C" w14:textId="77777777" w:rsidR="009C2DDC" w:rsidRPr="002B5C63"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Neste caso, será encaminhada contraproposta ao fornecedor que tenha apresentado o melhor preço, para que seja obtida melhor proposta com preço compatível ao estimado pela Administração.</w:t>
      </w:r>
    </w:p>
    <w:p w14:paraId="736B7E4F" w14:textId="77777777" w:rsidR="009C2DDC" w:rsidRPr="002B5C63"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7DD98346" w14:textId="77777777" w:rsidR="009C2DDC" w:rsidRPr="002B5C63"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Sempre que convocado, o licitante detentor da proposta vencedora terá o prazo de máximo de 30 (trinta) minutos, contado da solicitação no sistema, para responder à convocação de negociação, se for o caso, observados os itens 5.3.1 e 5.3.2.</w:t>
      </w:r>
    </w:p>
    <w:p w14:paraId="1C8E07E6" w14:textId="77777777" w:rsidR="009C2DDC" w:rsidRPr="002B5C63"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Em qualquer caso, concluída a negociação, o resultado será registrado na ata do procedimento da dispensa eletrônica.</w:t>
      </w:r>
    </w:p>
    <w:p w14:paraId="0FD1B296" w14:textId="77777777" w:rsidR="009C2DDC" w:rsidRPr="002B5C63"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 xml:space="preserve">Estando o preço compatível, será solicitado o envio da proposta </w:t>
      </w:r>
      <w:r w:rsidRPr="002B5C63">
        <w:rPr>
          <w:rFonts w:ascii="Times New Roman" w:eastAsia="Lucida Sans Unicode" w:hAnsi="Times New Roman" w:cs="Times New Roman"/>
          <w:color w:val="000000"/>
          <w:kern w:val="2"/>
          <w:lang w:eastAsia="zh-CN"/>
        </w:rPr>
        <w:t>adequada ao último lance</w:t>
      </w:r>
      <w:r w:rsidRPr="002B5C63">
        <w:rPr>
          <w:rFonts w:ascii="Times New Roman" w:eastAsia="Lucida Sans Unicode" w:hAnsi="Times New Roman" w:cs="Times New Roman"/>
          <w:kern w:val="2"/>
          <w:lang w:eastAsia="zh-CN"/>
        </w:rPr>
        <w:t xml:space="preserve"> e, se necessário, de documentos complementares.</w:t>
      </w:r>
    </w:p>
    <w:p w14:paraId="7ABCE886" w14:textId="77777777" w:rsidR="009C2DDC" w:rsidRPr="002B5C63"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Além da documentação supracitada, o fornecedor com a melhor proposta deverá encaminhar planilha com indicação de custos unitários e formação de preços, conforme modelo anexo, com os valores adequados à proposta vencedora.</w:t>
      </w:r>
    </w:p>
    <w:p w14:paraId="3C315A2F" w14:textId="1C458B23" w:rsidR="009C2DDC" w:rsidRPr="002B5C63" w:rsidRDefault="009C2DDC" w:rsidP="00776D45">
      <w:pPr>
        <w:widowControl w:val="0"/>
        <w:numPr>
          <w:ilvl w:val="2"/>
          <w:numId w:val="8"/>
        </w:numPr>
        <w:suppressAutoHyphens/>
        <w:autoSpaceDN w:val="0"/>
        <w:spacing w:after="0" w:line="240" w:lineRule="auto"/>
        <w:ind w:left="0" w:firstLine="0"/>
        <w:jc w:val="both"/>
        <w:rPr>
          <w:rFonts w:ascii="Times New Roman" w:hAnsi="Times New Roman" w:cs="Times New Roman"/>
        </w:rPr>
      </w:pPr>
      <w:r w:rsidRPr="002B5C63">
        <w:rPr>
          <w:rFonts w:ascii="Times New Roman" w:hAnsi="Times New Roman" w:cs="Times New Roman"/>
        </w:rPr>
        <w:t xml:space="preserve">Fica estabelecido prazo máximo de </w:t>
      </w:r>
      <w:r w:rsidR="0027566F" w:rsidRPr="002B5C63">
        <w:rPr>
          <w:rFonts w:ascii="Times New Roman" w:hAnsi="Times New Roman" w:cs="Times New Roman"/>
        </w:rPr>
        <w:t>2 (duas) horas</w:t>
      </w:r>
      <w:r w:rsidRPr="002B5C63">
        <w:rPr>
          <w:rFonts w:ascii="Times New Roman" w:hAnsi="Times New Roman" w:cs="Times New Roman"/>
        </w:rPr>
        <w:t>, contado da solicitação no sistema, para envio da proposta e, se necessário, dos documentos complementares, adequada ao último lance ofertado.</w:t>
      </w:r>
    </w:p>
    <w:p w14:paraId="4C5DA081" w14:textId="77777777" w:rsidR="009C2DDC" w:rsidRPr="002B5C63"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color w:val="000000"/>
          <w:kern w:val="2"/>
          <w:lang w:eastAsia="zh-CN"/>
        </w:rPr>
        <w:t xml:space="preserve">O prazo de validade </w:t>
      </w:r>
      <w:r w:rsidRPr="002B5C63">
        <w:rPr>
          <w:rFonts w:ascii="Times New Roman" w:eastAsia="Lucida Sans Unicode" w:hAnsi="Times New Roman" w:cs="Times New Roman"/>
          <w:kern w:val="2"/>
          <w:lang w:eastAsia="zh-CN"/>
        </w:rPr>
        <w:t>da</w:t>
      </w:r>
      <w:r w:rsidRPr="002B5C63">
        <w:rPr>
          <w:rFonts w:ascii="Times New Roman" w:eastAsia="Lucida Sans Unicode" w:hAnsi="Times New Roman" w:cs="Times New Roman"/>
          <w:color w:val="000000"/>
          <w:kern w:val="2"/>
          <w:lang w:eastAsia="zh-CN"/>
        </w:rPr>
        <w:t xml:space="preserve"> proposta não será inferior a 60</w:t>
      </w:r>
      <w:r w:rsidRPr="002B5C63">
        <w:rPr>
          <w:rFonts w:ascii="Times New Roman" w:eastAsia="Lucida Sans Unicode" w:hAnsi="Times New Roman" w:cs="Times New Roman"/>
          <w:color w:val="FF0000"/>
          <w:kern w:val="2"/>
          <w:lang w:eastAsia="zh-CN"/>
        </w:rPr>
        <w:t xml:space="preserve"> </w:t>
      </w:r>
      <w:r w:rsidRPr="002B5C63">
        <w:rPr>
          <w:rFonts w:ascii="Times New Roman" w:eastAsia="Lucida Sans Unicode" w:hAnsi="Times New Roman" w:cs="Times New Roman"/>
          <w:color w:val="000000"/>
          <w:kern w:val="2"/>
          <w:lang w:eastAsia="zh-CN"/>
        </w:rPr>
        <w:t>dias</w:t>
      </w:r>
      <w:r w:rsidRPr="002B5C63">
        <w:rPr>
          <w:rFonts w:ascii="Times New Roman" w:eastAsia="Lucida Sans Unicode" w:hAnsi="Times New Roman" w:cs="Times New Roman"/>
          <w:b/>
          <w:bCs/>
          <w:color w:val="000000"/>
          <w:kern w:val="2"/>
          <w:lang w:eastAsia="zh-CN"/>
        </w:rPr>
        <w:t>,</w:t>
      </w:r>
      <w:r w:rsidRPr="002B5C63">
        <w:rPr>
          <w:rFonts w:ascii="Times New Roman" w:eastAsia="Lucida Sans Unicode" w:hAnsi="Times New Roman" w:cs="Times New Roman"/>
          <w:color w:val="000000"/>
          <w:kern w:val="2"/>
          <w:lang w:eastAsia="zh-CN"/>
        </w:rPr>
        <w:t xml:space="preserve"> a contar da data de sua apresentação após lances.</w:t>
      </w:r>
    </w:p>
    <w:p w14:paraId="3EE35020" w14:textId="77777777" w:rsidR="009C2DDC" w:rsidRPr="002B5C63"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Será desclassificada a proposta que:</w:t>
      </w:r>
    </w:p>
    <w:p w14:paraId="3185BE9B" w14:textId="77777777" w:rsidR="009C2DDC" w:rsidRPr="002B5C63"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color w:val="000000"/>
          <w:kern w:val="2"/>
          <w:lang w:eastAsia="zh-CN"/>
        </w:rPr>
        <w:t>contiver vícios insanáveis</w:t>
      </w:r>
      <w:r w:rsidRPr="002B5C63">
        <w:rPr>
          <w:rFonts w:ascii="Times New Roman" w:eastAsia="Lucida Sans Unicode" w:hAnsi="Times New Roman" w:cs="Times New Roman"/>
          <w:iCs/>
          <w:color w:val="000000"/>
          <w:kern w:val="2"/>
          <w:lang w:eastAsia="zh-CN"/>
        </w:rPr>
        <w:t>;</w:t>
      </w:r>
    </w:p>
    <w:p w14:paraId="72EE181F" w14:textId="77777777" w:rsidR="009C2DDC" w:rsidRPr="002B5C63"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iCs/>
          <w:color w:val="000000"/>
          <w:kern w:val="2"/>
          <w:lang w:eastAsia="zh-CN"/>
        </w:rPr>
        <w:t>não obedecer às especificações técnicas pormenorizadas neste aviso ou em seus anexos;</w:t>
      </w:r>
    </w:p>
    <w:p w14:paraId="332058F8" w14:textId="77777777" w:rsidR="009C2DDC" w:rsidRPr="002B5C63"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color w:val="000000"/>
          <w:kern w:val="2"/>
          <w:lang w:eastAsia="zh-CN"/>
        </w:rPr>
        <w:t>apresentar preços inexequíveis ou permanecerem acima do preço máximo definido para a contratação;</w:t>
      </w:r>
    </w:p>
    <w:p w14:paraId="7B01F7BC" w14:textId="77777777" w:rsidR="009C2DDC" w:rsidRPr="002B5C63"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iCs/>
          <w:color w:val="000000"/>
          <w:kern w:val="2"/>
          <w:lang w:eastAsia="zh-CN"/>
        </w:rPr>
        <w:t>não tiverem sua exequibilidade demonstrada, quando exigido pela Administração;</w:t>
      </w:r>
    </w:p>
    <w:p w14:paraId="1589D8BE" w14:textId="77777777" w:rsidR="009C2DDC" w:rsidRPr="002B5C63"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color w:val="000000"/>
          <w:kern w:val="2"/>
          <w:lang w:eastAsia="zh-CN"/>
        </w:rPr>
        <w:t>apresentar desconformidade com quaisquer outras exigências deste aviso ou seus anexos, desde que insanável.</w:t>
      </w:r>
    </w:p>
    <w:p w14:paraId="644CA4CC" w14:textId="77777777" w:rsidR="009C2DDC" w:rsidRPr="002B5C63"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color w:val="000000"/>
          <w:kern w:val="2"/>
          <w:lang w:eastAsia="en-US"/>
        </w:rPr>
        <w:t>Quando</w:t>
      </w:r>
      <w:r w:rsidRPr="002B5C63">
        <w:rPr>
          <w:rFonts w:ascii="Times New Roman" w:eastAsia="Lucida Sans Unicode" w:hAnsi="Times New Roman" w:cs="Times New Roman"/>
          <w:kern w:val="2"/>
          <w:lang w:eastAsia="zh-CN"/>
        </w:rPr>
        <w:t xml:space="preserve"> o fornecedor não conseguir comprovar que possui ou possuirá recursos suficientes para executar a contento o objeto, será considerada inexequível a proposta de preços ou menor lance que:</w:t>
      </w:r>
    </w:p>
    <w:p w14:paraId="6B5B13A7" w14:textId="77777777" w:rsidR="009C2DDC" w:rsidRPr="002B5C63"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iCs/>
          <w:color w:val="00000A"/>
          <w:kern w:val="2"/>
          <w:lang w:eastAsia="zh-CN"/>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200DDCF0" w14:textId="77777777" w:rsidR="009C2DDC" w:rsidRPr="002B5C63"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iCs/>
          <w:kern w:val="2"/>
          <w:lang w:eastAsia="zh-CN"/>
        </w:rPr>
        <w:t>apresentar um ou mais valores da planilha de custo que sejam inferiores àqueles fixados em instrumentos de caráter normativo obrigatório, tais como leis, medidas provisórias e convenções coletivas de trabalho vigentes.</w:t>
      </w:r>
    </w:p>
    <w:p w14:paraId="4EE1B2FC" w14:textId="77777777" w:rsidR="009C2DDC" w:rsidRPr="002B5C63"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color w:val="000000"/>
          <w:kern w:val="2"/>
          <w:lang w:eastAsia="en-US"/>
        </w:rPr>
        <w:t xml:space="preserve">Se houver indícios de inexequibilidade da proposta de preço, ou em caso da necessidade de esclarecimentos </w:t>
      </w:r>
      <w:r w:rsidRPr="002B5C63">
        <w:rPr>
          <w:rFonts w:ascii="Times New Roman" w:eastAsia="Lucida Sans Unicode" w:hAnsi="Times New Roman" w:cs="Times New Roman"/>
          <w:kern w:val="2"/>
          <w:lang w:eastAsia="zh-CN"/>
        </w:rPr>
        <w:t>complementares</w:t>
      </w:r>
      <w:r w:rsidRPr="002B5C63">
        <w:rPr>
          <w:rFonts w:ascii="Times New Roman" w:eastAsia="Lucida Sans Unicode" w:hAnsi="Times New Roman" w:cs="Times New Roman"/>
          <w:color w:val="000000"/>
          <w:kern w:val="2"/>
          <w:lang w:eastAsia="en-US"/>
        </w:rPr>
        <w:t>, poderão ser efetuadas diligências, para que a empresa comprove a exequibilidade da proposta.</w:t>
      </w:r>
    </w:p>
    <w:p w14:paraId="439C588B" w14:textId="79A39ABB" w:rsidR="009C2DDC" w:rsidRPr="002B5C63"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color w:val="000000"/>
          <w:kern w:val="2"/>
          <w:lang w:eastAsia="en-US"/>
        </w:rPr>
        <w:t xml:space="preserve">Erros no preenchimento da planilha </w:t>
      </w:r>
      <w:proofErr w:type="spellStart"/>
      <w:r w:rsidRPr="002B5C63">
        <w:rPr>
          <w:rFonts w:ascii="Times New Roman" w:eastAsia="Lucida Sans Unicode" w:hAnsi="Times New Roman" w:cs="Times New Roman"/>
          <w:color w:val="000000"/>
          <w:kern w:val="2"/>
          <w:lang w:eastAsia="en-US"/>
        </w:rPr>
        <w:t>não</w:t>
      </w:r>
      <w:proofErr w:type="spellEnd"/>
      <w:r w:rsidRPr="002B5C63">
        <w:rPr>
          <w:rFonts w:ascii="Times New Roman" w:eastAsia="Lucida Sans Unicode" w:hAnsi="Times New Roman" w:cs="Times New Roman"/>
          <w:color w:val="000000"/>
          <w:kern w:val="2"/>
          <w:lang w:eastAsia="en-US"/>
        </w:rPr>
        <w:t xml:space="preserve"> constituem motivo para a </w:t>
      </w:r>
      <w:r w:rsidR="00FA67C5" w:rsidRPr="002B5C63">
        <w:rPr>
          <w:rFonts w:ascii="Times New Roman" w:eastAsia="Lucida Sans Unicode" w:hAnsi="Times New Roman" w:cs="Times New Roman"/>
          <w:color w:val="000000"/>
          <w:kern w:val="2"/>
          <w:lang w:eastAsia="en-US"/>
        </w:rPr>
        <w:t>desclassificação</w:t>
      </w:r>
      <w:r w:rsidRPr="002B5C63">
        <w:rPr>
          <w:rFonts w:ascii="Times New Roman" w:eastAsia="Lucida Sans Unicode" w:hAnsi="Times New Roman" w:cs="Times New Roman"/>
          <w:color w:val="000000"/>
          <w:kern w:val="2"/>
          <w:lang w:eastAsia="en-US"/>
        </w:rPr>
        <w:t xml:space="preserve"> da proposta. A planilha </w:t>
      </w:r>
      <w:r w:rsidRPr="002B5C63">
        <w:rPr>
          <w:rFonts w:ascii="Times New Roman" w:eastAsia="Lucida Sans Unicode" w:hAnsi="Times New Roman" w:cs="Times New Roman"/>
          <w:kern w:val="2"/>
          <w:lang w:eastAsia="zh-CN"/>
        </w:rPr>
        <w:t>poderá́</w:t>
      </w:r>
      <w:r w:rsidRPr="002B5C63">
        <w:rPr>
          <w:rFonts w:ascii="Times New Roman" w:eastAsia="Lucida Sans Unicode" w:hAnsi="Times New Roman" w:cs="Times New Roman"/>
          <w:color w:val="000000"/>
          <w:kern w:val="2"/>
          <w:lang w:eastAsia="en-US"/>
        </w:rPr>
        <w:t xml:space="preserve"> ser ajustada pelo fornecedor, no prazo indicado pelo sistema, desde que não haja majoração do preço.</w:t>
      </w:r>
    </w:p>
    <w:p w14:paraId="5FFDB505" w14:textId="77777777" w:rsidR="009C2DDC" w:rsidRPr="002B5C63"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iCs/>
          <w:color w:val="00000A"/>
          <w:kern w:val="2"/>
          <w:lang w:eastAsia="zh-CN"/>
        </w:rPr>
        <w:t>O ajuste de que trata este dispositivo se limita a sanar erros ou falhas que não alterem a substância das propostas;</w:t>
      </w:r>
    </w:p>
    <w:p w14:paraId="23166991" w14:textId="77777777" w:rsidR="009C2DDC" w:rsidRPr="002B5C63"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iCs/>
          <w:color w:val="00000A"/>
          <w:kern w:val="2"/>
          <w:lang w:eastAsia="zh-CN"/>
        </w:rPr>
        <w:t>Considera-se erro no preenchimento da planilha passível de correção a indicação de recolhimento de impostos e contribuições na forma do Simples Nacional, quando não cabível esse regime.</w:t>
      </w:r>
    </w:p>
    <w:p w14:paraId="2DDCB6F8" w14:textId="77777777" w:rsidR="009C2DDC" w:rsidRPr="002B5C63"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Para fins de análise da proposta quanto ao cumprimento das especificações do objeto, poderá ser colhida a manifestação escrita do setor requisitante do serviço ou da área especializada no objeto.</w:t>
      </w:r>
    </w:p>
    <w:p w14:paraId="07641307" w14:textId="77777777" w:rsidR="009C2DDC" w:rsidRPr="002B5C63"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Se a proposta ou lance vencedor for desclassificado, será examinada a proposta ou lance subsequente, e, assim sucessivamente, na ordem de classificação.</w:t>
      </w:r>
    </w:p>
    <w:p w14:paraId="253A993C" w14:textId="77777777" w:rsidR="009C2DDC" w:rsidRPr="002B5C63"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Havendo necessidade, a sessão será suspensa, informando-se no “chat” a nova data e horário para a sua continuidade.</w:t>
      </w:r>
    </w:p>
    <w:p w14:paraId="54155449" w14:textId="77777777" w:rsidR="009C2DDC" w:rsidRPr="002B5C63"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lastRenderedPageBreak/>
        <w:t>Encerrada a análise quanto à aceitação da proposta, se iniciará a fase de habilitação, observado o disposto neste Aviso de Contratação Direta. </w:t>
      </w:r>
    </w:p>
    <w:p w14:paraId="514F44EB" w14:textId="77777777" w:rsidR="009C2DDC" w:rsidRPr="002B5C63" w:rsidRDefault="009C2DDC" w:rsidP="00776D45">
      <w:pPr>
        <w:widowControl w:val="0"/>
        <w:suppressAutoHyphens/>
        <w:spacing w:after="0" w:line="240" w:lineRule="auto"/>
        <w:jc w:val="both"/>
        <w:rPr>
          <w:rFonts w:ascii="Times New Roman" w:eastAsia="Lucida Sans Unicode" w:hAnsi="Times New Roman" w:cs="Times New Roman"/>
          <w:b/>
          <w:bCs/>
          <w:kern w:val="2"/>
          <w:lang w:eastAsia="zh-CN"/>
        </w:rPr>
      </w:pPr>
    </w:p>
    <w:p w14:paraId="6913C163" w14:textId="77777777" w:rsidR="009C2DDC" w:rsidRPr="002B5C63" w:rsidRDefault="009C2DDC" w:rsidP="00776D45">
      <w:pPr>
        <w:numPr>
          <w:ilvl w:val="0"/>
          <w:numId w:val="8"/>
        </w:numPr>
        <w:suppressAutoHyphens/>
        <w:autoSpaceDN w:val="0"/>
        <w:spacing w:after="0" w:line="240" w:lineRule="auto"/>
        <w:ind w:left="0" w:firstLine="0"/>
        <w:jc w:val="both"/>
        <w:rPr>
          <w:rFonts w:ascii="Times New Roman" w:eastAsia="Lucida Sans Unicode" w:hAnsi="Times New Roman" w:cs="Times New Roman"/>
          <w:b/>
          <w:bCs/>
          <w:kern w:val="2"/>
          <w:lang w:eastAsia="zh-CN"/>
        </w:rPr>
      </w:pPr>
      <w:r w:rsidRPr="002B5C63">
        <w:rPr>
          <w:rFonts w:ascii="Times New Roman" w:eastAsia="Lucida Sans Unicode" w:hAnsi="Times New Roman" w:cs="Times New Roman"/>
          <w:b/>
          <w:bCs/>
          <w:kern w:val="2"/>
          <w:lang w:eastAsia="zh-CN"/>
        </w:rPr>
        <w:t>HABILITAÇÃO</w:t>
      </w:r>
    </w:p>
    <w:p w14:paraId="7EC437A1" w14:textId="0E9B094D" w:rsidR="00D13EE1" w:rsidRPr="002B5C63" w:rsidRDefault="00CE7F22" w:rsidP="00776D45">
      <w:pPr>
        <w:numPr>
          <w:ilvl w:val="1"/>
          <w:numId w:val="8"/>
        </w:numPr>
        <w:spacing w:before="120" w:after="120"/>
        <w:ind w:left="0" w:firstLine="0"/>
        <w:contextualSpacing/>
        <w:jc w:val="both"/>
        <w:rPr>
          <w:rFonts w:ascii="Times New Roman" w:hAnsi="Times New Roman" w:cs="Times New Roman"/>
          <w:iCs/>
          <w:lang w:eastAsia="en-US"/>
        </w:rPr>
      </w:pPr>
      <w:r w:rsidRPr="002B5C63">
        <w:rPr>
          <w:rFonts w:ascii="Times New Roman" w:hAnsi="Times New Roman" w:cs="Times New Roman"/>
        </w:rPr>
        <w:t>Os documentos a serem exigidos para fins de habilitação constam</w:t>
      </w:r>
      <w:r w:rsidR="005553F0" w:rsidRPr="002B5C63">
        <w:rPr>
          <w:rFonts w:ascii="Times New Roman" w:hAnsi="Times New Roman" w:cs="Times New Roman"/>
        </w:rPr>
        <w:t xml:space="preserve"> no </w:t>
      </w:r>
      <w:r w:rsidRPr="00BB1311">
        <w:rPr>
          <w:rFonts w:ascii="Times New Roman" w:hAnsi="Times New Roman" w:cs="Times New Roman"/>
          <w:b/>
          <w:bCs/>
        </w:rPr>
        <w:t>ANEXO I</w:t>
      </w:r>
      <w:r w:rsidRPr="002B5C63">
        <w:rPr>
          <w:rFonts w:ascii="Times New Roman" w:hAnsi="Times New Roman" w:cs="Times New Roman"/>
        </w:rPr>
        <w:t xml:space="preserve"> deste aviso e serão solicitados do fornecedor mais bem classificado da fase de lances</w:t>
      </w:r>
      <w:r w:rsidR="00FA67C5" w:rsidRPr="002B5C63">
        <w:rPr>
          <w:rFonts w:ascii="Times New Roman" w:hAnsi="Times New Roman" w:cs="Times New Roman"/>
          <w:color w:val="000000"/>
        </w:rPr>
        <w:t>.</w:t>
      </w:r>
    </w:p>
    <w:p w14:paraId="6FA16857" w14:textId="77777777" w:rsidR="00D13EE1" w:rsidRPr="002B5C63" w:rsidRDefault="00FA67C5" w:rsidP="00776D45">
      <w:pPr>
        <w:numPr>
          <w:ilvl w:val="1"/>
          <w:numId w:val="8"/>
        </w:numPr>
        <w:spacing w:before="120" w:after="120"/>
        <w:ind w:left="0" w:firstLine="0"/>
        <w:contextualSpacing/>
        <w:jc w:val="both"/>
        <w:rPr>
          <w:rFonts w:ascii="Times New Roman" w:hAnsi="Times New Roman" w:cs="Times New Roman"/>
          <w:iCs/>
          <w:lang w:eastAsia="en-US"/>
        </w:rPr>
      </w:pPr>
      <w:r w:rsidRPr="002B5C63">
        <w:rPr>
          <w:rFonts w:ascii="Times New Roman" w:hAnsi="Times New Roman" w:cs="Times New Roman"/>
          <w:color w:val="000000"/>
        </w:rPr>
        <w:t>Após a entrega dos documentos para habilitação, não será permitida a substituição ou a</w:t>
      </w:r>
      <w:r w:rsidR="00D13EE1" w:rsidRPr="002B5C63">
        <w:rPr>
          <w:rFonts w:ascii="Times New Roman" w:hAnsi="Times New Roman" w:cs="Times New Roman"/>
          <w:color w:val="000000"/>
        </w:rPr>
        <w:t xml:space="preserve"> </w:t>
      </w:r>
      <w:r w:rsidRPr="002B5C63">
        <w:rPr>
          <w:rFonts w:ascii="Times New Roman" w:hAnsi="Times New Roman" w:cs="Times New Roman"/>
          <w:color w:val="000000"/>
        </w:rPr>
        <w:t>apresentação de novos documentos, salvo em sede de diligência, para complementação de</w:t>
      </w:r>
      <w:r w:rsidR="00D13EE1" w:rsidRPr="002B5C63">
        <w:rPr>
          <w:rFonts w:ascii="Times New Roman" w:hAnsi="Times New Roman" w:cs="Times New Roman"/>
          <w:color w:val="000000"/>
        </w:rPr>
        <w:t xml:space="preserve"> </w:t>
      </w:r>
      <w:r w:rsidRPr="002B5C63">
        <w:rPr>
          <w:rFonts w:ascii="Times New Roman" w:hAnsi="Times New Roman" w:cs="Times New Roman"/>
          <w:color w:val="000000"/>
        </w:rPr>
        <w:t>informações acerca dos documentos já apresentados pelos licitantes e desde que necessária para</w:t>
      </w:r>
      <w:r w:rsidR="00D13EE1" w:rsidRPr="002B5C63">
        <w:rPr>
          <w:rFonts w:ascii="Times New Roman" w:hAnsi="Times New Roman" w:cs="Times New Roman"/>
          <w:color w:val="000000"/>
        </w:rPr>
        <w:t xml:space="preserve"> </w:t>
      </w:r>
      <w:r w:rsidRPr="002B5C63">
        <w:rPr>
          <w:rFonts w:ascii="Times New Roman" w:hAnsi="Times New Roman" w:cs="Times New Roman"/>
          <w:color w:val="000000"/>
        </w:rPr>
        <w:t>apurar fatos existentes à época da abertura do certame (Lei 14.133/21, art. 64).</w:t>
      </w:r>
    </w:p>
    <w:p w14:paraId="7634B5A5" w14:textId="08E12AB7" w:rsidR="00D13EE1" w:rsidRPr="002B5C63" w:rsidRDefault="00FA67C5" w:rsidP="00776D45">
      <w:pPr>
        <w:numPr>
          <w:ilvl w:val="1"/>
          <w:numId w:val="8"/>
        </w:numPr>
        <w:spacing w:before="120" w:after="120"/>
        <w:ind w:left="0" w:firstLine="0"/>
        <w:contextualSpacing/>
        <w:jc w:val="both"/>
        <w:rPr>
          <w:rFonts w:ascii="Times New Roman" w:hAnsi="Times New Roman" w:cs="Times New Roman"/>
          <w:iCs/>
          <w:lang w:eastAsia="en-US"/>
        </w:rPr>
      </w:pPr>
      <w:r w:rsidRPr="002B5C63">
        <w:rPr>
          <w:rFonts w:ascii="Times New Roman" w:hAnsi="Times New Roman" w:cs="Times New Roman"/>
          <w:color w:val="000000"/>
        </w:rPr>
        <w:t>Os documentos relacionados no</w:t>
      </w:r>
      <w:r w:rsidR="005553F0" w:rsidRPr="002B5C63">
        <w:rPr>
          <w:rFonts w:ascii="Times New Roman" w:hAnsi="Times New Roman" w:cs="Times New Roman"/>
          <w:color w:val="000000"/>
        </w:rPr>
        <w:t xml:space="preserve"> </w:t>
      </w:r>
      <w:r w:rsidR="005553F0" w:rsidRPr="00BB1311">
        <w:rPr>
          <w:rFonts w:ascii="Times New Roman" w:hAnsi="Times New Roman" w:cs="Times New Roman"/>
          <w:b/>
          <w:bCs/>
          <w:color w:val="000000"/>
        </w:rPr>
        <w:t xml:space="preserve">ANEXO </w:t>
      </w:r>
      <w:r w:rsidR="005553F0" w:rsidRPr="002B5C63">
        <w:rPr>
          <w:rFonts w:ascii="Times New Roman" w:hAnsi="Times New Roman" w:cs="Times New Roman"/>
          <w:color w:val="000000"/>
        </w:rPr>
        <w:t>I</w:t>
      </w:r>
      <w:r w:rsidRPr="002B5C63">
        <w:rPr>
          <w:rFonts w:ascii="Times New Roman" w:hAnsi="Times New Roman" w:cs="Times New Roman"/>
          <w:color w:val="000000"/>
        </w:rPr>
        <w:t>, são necessários e</w:t>
      </w:r>
      <w:r w:rsidR="00D13EE1" w:rsidRPr="002B5C63">
        <w:rPr>
          <w:rFonts w:ascii="Times New Roman" w:hAnsi="Times New Roman" w:cs="Times New Roman"/>
          <w:color w:val="000000"/>
        </w:rPr>
        <w:t xml:space="preserve"> </w:t>
      </w:r>
      <w:r w:rsidRPr="002B5C63">
        <w:rPr>
          <w:rFonts w:ascii="Times New Roman" w:hAnsi="Times New Roman" w:cs="Times New Roman"/>
          <w:color w:val="000000"/>
        </w:rPr>
        <w:t>suficientes para demonstrar a capacidade do licitante de executar o objeto da licitação, e serão exigidos</w:t>
      </w:r>
      <w:r w:rsidR="00D13EE1" w:rsidRPr="002B5C63">
        <w:rPr>
          <w:rFonts w:ascii="Times New Roman" w:hAnsi="Times New Roman" w:cs="Times New Roman"/>
          <w:color w:val="000000"/>
        </w:rPr>
        <w:t xml:space="preserve"> </w:t>
      </w:r>
      <w:r w:rsidRPr="002B5C63">
        <w:rPr>
          <w:rFonts w:ascii="Times New Roman" w:hAnsi="Times New Roman" w:cs="Times New Roman"/>
          <w:color w:val="000000"/>
        </w:rPr>
        <w:t xml:space="preserve">para fins de habilitação, nos termos dos </w:t>
      </w:r>
      <w:proofErr w:type="spellStart"/>
      <w:r w:rsidRPr="002B5C63">
        <w:rPr>
          <w:rFonts w:ascii="Times New Roman" w:hAnsi="Times New Roman" w:cs="Times New Roman"/>
          <w:color w:val="000000"/>
        </w:rPr>
        <w:t>arts</w:t>
      </w:r>
      <w:proofErr w:type="spellEnd"/>
      <w:r w:rsidRPr="002B5C63">
        <w:rPr>
          <w:rFonts w:ascii="Times New Roman" w:hAnsi="Times New Roman" w:cs="Times New Roman"/>
          <w:color w:val="000000"/>
        </w:rPr>
        <w:t>. 62 a 70 da Lei nº 14.133, de 2021.</w:t>
      </w:r>
    </w:p>
    <w:p w14:paraId="46897A71" w14:textId="77777777" w:rsidR="00D13EE1" w:rsidRPr="002B5C63" w:rsidRDefault="00FA67C5" w:rsidP="00776D45">
      <w:pPr>
        <w:numPr>
          <w:ilvl w:val="1"/>
          <w:numId w:val="8"/>
        </w:numPr>
        <w:spacing w:before="120" w:after="120"/>
        <w:ind w:left="0" w:firstLine="0"/>
        <w:contextualSpacing/>
        <w:jc w:val="both"/>
        <w:rPr>
          <w:rFonts w:ascii="Times New Roman" w:hAnsi="Times New Roman" w:cs="Times New Roman"/>
          <w:iCs/>
          <w:lang w:eastAsia="en-US"/>
        </w:rPr>
      </w:pPr>
      <w:r w:rsidRPr="002B5C63">
        <w:rPr>
          <w:rFonts w:ascii="Times New Roman" w:hAnsi="Times New Roman" w:cs="Times New Roman"/>
          <w:color w:val="000000"/>
        </w:rPr>
        <w:t>Será verificado se o licitante apresentou no sistema, sob pena de inabilitação, as declarações</w:t>
      </w:r>
      <w:r w:rsidR="00D13EE1" w:rsidRPr="002B5C63">
        <w:rPr>
          <w:rFonts w:ascii="Times New Roman" w:hAnsi="Times New Roman" w:cs="Times New Roman"/>
          <w:color w:val="000000"/>
        </w:rPr>
        <w:t xml:space="preserve"> </w:t>
      </w:r>
      <w:r w:rsidRPr="002B5C63">
        <w:rPr>
          <w:rFonts w:ascii="Times New Roman" w:hAnsi="Times New Roman" w:cs="Times New Roman"/>
          <w:color w:val="000000"/>
        </w:rPr>
        <w:t>exigidas no cadastramento da proposta.</w:t>
      </w:r>
    </w:p>
    <w:p w14:paraId="393D10BD" w14:textId="77777777" w:rsidR="00D13EE1" w:rsidRPr="002B5C63" w:rsidRDefault="00FA67C5" w:rsidP="00776D45">
      <w:pPr>
        <w:numPr>
          <w:ilvl w:val="1"/>
          <w:numId w:val="8"/>
        </w:numPr>
        <w:spacing w:before="120" w:after="120"/>
        <w:ind w:left="0" w:firstLine="0"/>
        <w:contextualSpacing/>
        <w:jc w:val="both"/>
        <w:rPr>
          <w:rFonts w:ascii="Times New Roman" w:hAnsi="Times New Roman" w:cs="Times New Roman"/>
          <w:iCs/>
          <w:lang w:eastAsia="en-US"/>
        </w:rPr>
      </w:pPr>
      <w:r w:rsidRPr="002B5C63">
        <w:rPr>
          <w:rFonts w:ascii="Times New Roman" w:hAnsi="Times New Roman" w:cs="Times New Roman"/>
          <w:color w:val="000000"/>
        </w:rPr>
        <w:t>Na análise dos documentos de habilitação, o agente de contratação poderá sanar erros ou falhas,</w:t>
      </w:r>
      <w:r w:rsidR="00D13EE1" w:rsidRPr="002B5C63">
        <w:rPr>
          <w:rFonts w:ascii="Times New Roman" w:hAnsi="Times New Roman" w:cs="Times New Roman"/>
          <w:color w:val="000000"/>
        </w:rPr>
        <w:t xml:space="preserve"> </w:t>
      </w:r>
      <w:r w:rsidRPr="002B5C63">
        <w:rPr>
          <w:rFonts w:ascii="Times New Roman" w:hAnsi="Times New Roman" w:cs="Times New Roman"/>
          <w:color w:val="000000"/>
        </w:rPr>
        <w:t>que não alterem a substância dos documentos e sua validade jurídica, mediante decisão</w:t>
      </w:r>
      <w:r w:rsidR="00D13EE1" w:rsidRPr="002B5C63">
        <w:rPr>
          <w:rFonts w:ascii="Times New Roman" w:hAnsi="Times New Roman" w:cs="Times New Roman"/>
          <w:color w:val="000000"/>
        </w:rPr>
        <w:t xml:space="preserve"> </w:t>
      </w:r>
      <w:r w:rsidRPr="002B5C63">
        <w:rPr>
          <w:rFonts w:ascii="Times New Roman" w:hAnsi="Times New Roman" w:cs="Times New Roman"/>
          <w:color w:val="000000"/>
        </w:rPr>
        <w:t>fundamentada, registrada em ata e acessível a todos, atribuindo-lhes eficácia para fins de habilitação.</w:t>
      </w:r>
    </w:p>
    <w:p w14:paraId="2732C11D" w14:textId="617FF134" w:rsidR="00D13EE1" w:rsidRPr="002B5C63" w:rsidRDefault="00FA67C5" w:rsidP="00776D45">
      <w:pPr>
        <w:numPr>
          <w:ilvl w:val="2"/>
          <w:numId w:val="8"/>
        </w:numPr>
        <w:spacing w:before="120" w:after="120"/>
        <w:ind w:left="0" w:firstLine="0"/>
        <w:contextualSpacing/>
        <w:jc w:val="both"/>
        <w:rPr>
          <w:rFonts w:ascii="Times New Roman" w:hAnsi="Times New Roman" w:cs="Times New Roman"/>
          <w:iCs/>
          <w:lang w:eastAsia="en-US"/>
        </w:rPr>
      </w:pPr>
      <w:r w:rsidRPr="002B5C63">
        <w:rPr>
          <w:rFonts w:ascii="Times New Roman" w:hAnsi="Times New Roman" w:cs="Times New Roman"/>
          <w:color w:val="000000"/>
        </w:rPr>
        <w:t>Na hipótese de o licitante não atender às exigências para habilitação, o agente de contratação</w:t>
      </w:r>
      <w:r w:rsidR="00D13EE1" w:rsidRPr="002B5C63">
        <w:rPr>
          <w:rFonts w:ascii="Times New Roman" w:hAnsi="Times New Roman" w:cs="Times New Roman"/>
          <w:color w:val="000000"/>
        </w:rPr>
        <w:t xml:space="preserve"> </w:t>
      </w:r>
      <w:r w:rsidRPr="002B5C63">
        <w:rPr>
          <w:rFonts w:ascii="Times New Roman" w:hAnsi="Times New Roman" w:cs="Times New Roman"/>
          <w:color w:val="000000"/>
        </w:rPr>
        <w:t>examinará a proposta subsequente e assim sucessivamente, na ordem de classificação, até a apuração</w:t>
      </w:r>
      <w:r w:rsidR="00D13EE1" w:rsidRPr="002B5C63">
        <w:rPr>
          <w:rFonts w:ascii="Times New Roman" w:hAnsi="Times New Roman" w:cs="Times New Roman"/>
          <w:color w:val="000000"/>
        </w:rPr>
        <w:t xml:space="preserve"> </w:t>
      </w:r>
      <w:r w:rsidRPr="002B5C63">
        <w:rPr>
          <w:rFonts w:ascii="Times New Roman" w:hAnsi="Times New Roman" w:cs="Times New Roman"/>
          <w:color w:val="000000"/>
        </w:rPr>
        <w:t>de uma proposta que atenda ao presente</w:t>
      </w:r>
      <w:r w:rsidR="005553F0" w:rsidRPr="002B5C63">
        <w:rPr>
          <w:rFonts w:ascii="Times New Roman" w:hAnsi="Times New Roman" w:cs="Times New Roman"/>
          <w:color w:val="000000"/>
        </w:rPr>
        <w:t xml:space="preserve"> </w:t>
      </w:r>
      <w:r w:rsidRPr="002B5C63">
        <w:rPr>
          <w:rFonts w:ascii="Times New Roman" w:hAnsi="Times New Roman" w:cs="Times New Roman"/>
          <w:color w:val="000000"/>
        </w:rPr>
        <w:t>edital, observado o prazo disposto no subitem</w:t>
      </w:r>
      <w:r w:rsidR="00CE7F22" w:rsidRPr="002B5C63">
        <w:rPr>
          <w:rFonts w:ascii="Times New Roman" w:hAnsi="Times New Roman" w:cs="Times New Roman"/>
          <w:color w:val="000000"/>
        </w:rPr>
        <w:t xml:space="preserve"> anterior. </w:t>
      </w:r>
    </w:p>
    <w:p w14:paraId="3B97B54A" w14:textId="79419921" w:rsidR="003C0E7B" w:rsidRPr="002B5C63" w:rsidRDefault="00FA67C5" w:rsidP="003C0E7B">
      <w:pPr>
        <w:pStyle w:val="PargrafodaLista"/>
        <w:numPr>
          <w:ilvl w:val="1"/>
          <w:numId w:val="8"/>
        </w:numPr>
        <w:spacing w:before="120" w:after="120"/>
        <w:ind w:left="0" w:firstLine="0"/>
        <w:jc w:val="both"/>
        <w:rPr>
          <w:rFonts w:ascii="Times New Roman" w:hAnsi="Times New Roman" w:cs="Times New Roman"/>
          <w:iCs/>
          <w:lang w:eastAsia="en-US"/>
        </w:rPr>
      </w:pPr>
      <w:r w:rsidRPr="002B5C63">
        <w:rPr>
          <w:rFonts w:ascii="Times New Roman" w:hAnsi="Times New Roman" w:cs="Times New Roman"/>
          <w:color w:val="000000"/>
        </w:rPr>
        <w:t>Somente serão disponibilizados para acesso público os documentos de habilitação do licitante</w:t>
      </w:r>
      <w:r w:rsidR="005553F0" w:rsidRPr="002B5C63">
        <w:rPr>
          <w:rFonts w:ascii="Times New Roman" w:hAnsi="Times New Roman" w:cs="Times New Roman"/>
          <w:color w:val="000000"/>
        </w:rPr>
        <w:t xml:space="preserve"> </w:t>
      </w:r>
      <w:r w:rsidRPr="002B5C63">
        <w:rPr>
          <w:rFonts w:ascii="Times New Roman" w:hAnsi="Times New Roman" w:cs="Times New Roman"/>
          <w:color w:val="000000"/>
        </w:rPr>
        <w:t>cuja proposta atenda ao edital, após concluídos os procedimentos de que trata o subitem anterior.</w:t>
      </w:r>
    </w:p>
    <w:p w14:paraId="41CDC18A" w14:textId="52AF609E" w:rsidR="00D13EE1" w:rsidRPr="002B5C63" w:rsidRDefault="00FA67C5" w:rsidP="003C0E7B">
      <w:pPr>
        <w:pStyle w:val="PargrafodaLista"/>
        <w:numPr>
          <w:ilvl w:val="1"/>
          <w:numId w:val="8"/>
        </w:numPr>
        <w:spacing w:before="120" w:after="120"/>
        <w:ind w:left="0" w:firstLine="0"/>
        <w:jc w:val="both"/>
        <w:rPr>
          <w:rFonts w:ascii="Times New Roman" w:hAnsi="Times New Roman" w:cs="Times New Roman"/>
          <w:iCs/>
          <w:lang w:eastAsia="en-US"/>
        </w:rPr>
      </w:pPr>
      <w:r w:rsidRPr="002B5C63">
        <w:rPr>
          <w:rFonts w:ascii="Times New Roman" w:hAnsi="Times New Roman" w:cs="Times New Roman"/>
          <w:color w:val="000000"/>
        </w:rPr>
        <w:t>Havendo alguma restrição na comprovação da regularidade fiscal e trabalhista das</w:t>
      </w:r>
      <w:r w:rsidR="003C0E7B" w:rsidRPr="002B5C63">
        <w:rPr>
          <w:rFonts w:ascii="Times New Roman" w:hAnsi="Times New Roman" w:cs="Times New Roman"/>
          <w:color w:val="000000"/>
        </w:rPr>
        <w:t xml:space="preserve"> </w:t>
      </w:r>
      <w:r w:rsidRPr="002B5C63">
        <w:rPr>
          <w:rFonts w:ascii="Times New Roman" w:hAnsi="Times New Roman" w:cs="Times New Roman"/>
          <w:color w:val="000000"/>
        </w:rPr>
        <w:t>microempresas e das empresas de pequeno porte, será assegurado o prazo de cinco dias úteis, cujo</w:t>
      </w:r>
      <w:r w:rsidR="00D13EE1" w:rsidRPr="002B5C63">
        <w:rPr>
          <w:rFonts w:ascii="Times New Roman" w:hAnsi="Times New Roman" w:cs="Times New Roman"/>
          <w:color w:val="000000"/>
        </w:rPr>
        <w:t xml:space="preserve"> </w:t>
      </w:r>
      <w:r w:rsidRPr="002B5C63">
        <w:rPr>
          <w:rFonts w:ascii="Times New Roman" w:hAnsi="Times New Roman" w:cs="Times New Roman"/>
          <w:color w:val="000000"/>
        </w:rPr>
        <w:t>termo inicial corresponderá ao momento em que o licitante for declarado vencedor do certame,</w:t>
      </w:r>
      <w:r w:rsidR="00D13EE1" w:rsidRPr="002B5C63">
        <w:rPr>
          <w:rFonts w:ascii="Times New Roman" w:hAnsi="Times New Roman" w:cs="Times New Roman"/>
          <w:color w:val="000000"/>
        </w:rPr>
        <w:t xml:space="preserve"> </w:t>
      </w:r>
      <w:r w:rsidRPr="002B5C63">
        <w:rPr>
          <w:rFonts w:ascii="Times New Roman" w:hAnsi="Times New Roman" w:cs="Times New Roman"/>
          <w:color w:val="000000"/>
        </w:rPr>
        <w:t>prorrogável por igual período, a critério da administração pública, para regularização da documentação,</w:t>
      </w:r>
      <w:r w:rsidR="00D13EE1" w:rsidRPr="002B5C63">
        <w:rPr>
          <w:rFonts w:ascii="Times New Roman" w:hAnsi="Times New Roman" w:cs="Times New Roman"/>
          <w:color w:val="000000"/>
        </w:rPr>
        <w:t xml:space="preserve"> </w:t>
      </w:r>
      <w:r w:rsidRPr="002B5C63">
        <w:rPr>
          <w:rFonts w:ascii="Times New Roman" w:hAnsi="Times New Roman" w:cs="Times New Roman"/>
          <w:color w:val="000000"/>
        </w:rPr>
        <w:t>para pagamento ou parcelamento do débito e para emissão de eventuais certidões negativas ou</w:t>
      </w:r>
      <w:r w:rsidR="00D13EE1" w:rsidRPr="002B5C63">
        <w:rPr>
          <w:rFonts w:ascii="Times New Roman" w:hAnsi="Times New Roman" w:cs="Times New Roman"/>
          <w:color w:val="000000"/>
        </w:rPr>
        <w:t xml:space="preserve"> </w:t>
      </w:r>
      <w:r w:rsidRPr="002B5C63">
        <w:rPr>
          <w:rFonts w:ascii="Times New Roman" w:hAnsi="Times New Roman" w:cs="Times New Roman"/>
          <w:color w:val="000000"/>
        </w:rPr>
        <w:t>positivas com efeito de certidão negativa. A não-regularização da documentação, no prazo previsto,</w:t>
      </w:r>
      <w:r w:rsidR="00D13EE1" w:rsidRPr="002B5C63">
        <w:rPr>
          <w:rFonts w:ascii="Times New Roman" w:hAnsi="Times New Roman" w:cs="Times New Roman"/>
          <w:color w:val="000000"/>
        </w:rPr>
        <w:t xml:space="preserve"> </w:t>
      </w:r>
      <w:r w:rsidRPr="002B5C63">
        <w:rPr>
          <w:rFonts w:ascii="Times New Roman" w:hAnsi="Times New Roman" w:cs="Times New Roman"/>
          <w:color w:val="000000"/>
        </w:rPr>
        <w:t>implicará decadência do direito à contratação, sem prejuízo das sanções previstas na lei e edital, sendo</w:t>
      </w:r>
      <w:r w:rsidR="00D13EE1" w:rsidRPr="002B5C63">
        <w:rPr>
          <w:rFonts w:ascii="Times New Roman" w:hAnsi="Times New Roman" w:cs="Times New Roman"/>
          <w:color w:val="000000"/>
        </w:rPr>
        <w:t xml:space="preserve"> </w:t>
      </w:r>
      <w:r w:rsidRPr="002B5C63">
        <w:rPr>
          <w:rFonts w:ascii="Times New Roman" w:hAnsi="Times New Roman" w:cs="Times New Roman"/>
          <w:color w:val="000000"/>
        </w:rPr>
        <w:t>facultado à Administração convocar os licitantes remanescentes, na ordem de classificação, para</w:t>
      </w:r>
      <w:r w:rsidR="00D13EE1" w:rsidRPr="002B5C63">
        <w:rPr>
          <w:rFonts w:ascii="Times New Roman" w:hAnsi="Times New Roman" w:cs="Times New Roman"/>
          <w:color w:val="000000"/>
        </w:rPr>
        <w:t xml:space="preserve"> </w:t>
      </w:r>
      <w:r w:rsidRPr="002B5C63">
        <w:rPr>
          <w:rFonts w:ascii="Times New Roman" w:hAnsi="Times New Roman" w:cs="Times New Roman"/>
          <w:color w:val="000000"/>
        </w:rPr>
        <w:t>exercício do mesmo direito.</w:t>
      </w:r>
    </w:p>
    <w:p w14:paraId="2EE514C3" w14:textId="0007AEE9" w:rsidR="00FA67C5" w:rsidRPr="002B5C63" w:rsidRDefault="00FA67C5" w:rsidP="00776D45">
      <w:pPr>
        <w:pStyle w:val="PargrafodaLista"/>
        <w:numPr>
          <w:ilvl w:val="1"/>
          <w:numId w:val="8"/>
        </w:numPr>
        <w:spacing w:before="120" w:after="120"/>
        <w:ind w:left="0" w:firstLine="0"/>
        <w:jc w:val="both"/>
        <w:rPr>
          <w:rFonts w:ascii="Times New Roman" w:hAnsi="Times New Roman" w:cs="Times New Roman"/>
          <w:iCs/>
          <w:lang w:eastAsia="en-US"/>
        </w:rPr>
      </w:pPr>
      <w:r w:rsidRPr="002B5C63">
        <w:rPr>
          <w:rFonts w:ascii="Times New Roman" w:hAnsi="Times New Roman" w:cs="Times New Roman"/>
          <w:color w:val="000000"/>
        </w:rPr>
        <w:t>Constatado o atendimento às exigências de habilitação, o licitante será habilitado.</w:t>
      </w:r>
    </w:p>
    <w:p w14:paraId="140CB38C" w14:textId="77777777" w:rsidR="009B2ACD" w:rsidRPr="002B5C63" w:rsidRDefault="009B2ACD" w:rsidP="00776D45">
      <w:pPr>
        <w:pStyle w:val="PargrafodaLista"/>
        <w:spacing w:before="120" w:after="120"/>
        <w:ind w:left="0"/>
        <w:jc w:val="both"/>
        <w:rPr>
          <w:rFonts w:ascii="Times New Roman" w:hAnsi="Times New Roman" w:cs="Times New Roman"/>
          <w:iCs/>
          <w:lang w:eastAsia="en-US"/>
        </w:rPr>
      </w:pPr>
    </w:p>
    <w:p w14:paraId="4C1626BF" w14:textId="77777777" w:rsidR="009B2ACD" w:rsidRPr="002B5C63" w:rsidRDefault="009B2ACD" w:rsidP="00776D45">
      <w:pPr>
        <w:pStyle w:val="PargrafodaLista"/>
        <w:numPr>
          <w:ilvl w:val="0"/>
          <w:numId w:val="8"/>
        </w:numPr>
        <w:spacing w:before="120" w:after="120"/>
        <w:ind w:left="0" w:firstLine="0"/>
        <w:jc w:val="both"/>
        <w:rPr>
          <w:rFonts w:ascii="Times New Roman" w:hAnsi="Times New Roman" w:cs="Times New Roman"/>
          <w:iCs/>
          <w:lang w:eastAsia="en-US"/>
        </w:rPr>
      </w:pPr>
      <w:r w:rsidRPr="002B5C63">
        <w:rPr>
          <w:rFonts w:ascii="Times New Roman" w:hAnsi="Times New Roman" w:cs="Times New Roman"/>
          <w:b/>
          <w:bCs/>
          <w:color w:val="000000"/>
        </w:rPr>
        <w:t>DO ENCERRAMENTO DA DISPENSA</w:t>
      </w:r>
    </w:p>
    <w:p w14:paraId="3FDE69ED" w14:textId="77777777" w:rsidR="009B2ACD" w:rsidRPr="002B5C63" w:rsidRDefault="009B2ACD" w:rsidP="00776D45">
      <w:pPr>
        <w:pStyle w:val="PargrafodaLista"/>
        <w:numPr>
          <w:ilvl w:val="1"/>
          <w:numId w:val="8"/>
        </w:numPr>
        <w:spacing w:before="120" w:after="120"/>
        <w:ind w:left="0" w:firstLine="0"/>
        <w:jc w:val="both"/>
        <w:rPr>
          <w:rFonts w:ascii="Times New Roman" w:hAnsi="Times New Roman" w:cs="Times New Roman"/>
          <w:iCs/>
          <w:lang w:eastAsia="en-US"/>
        </w:rPr>
      </w:pPr>
      <w:r w:rsidRPr="002B5C63">
        <w:rPr>
          <w:rFonts w:ascii="Times New Roman" w:hAnsi="Times New Roman" w:cs="Times New Roman"/>
          <w:color w:val="000000"/>
        </w:rPr>
        <w:t>Encerradas as fases de julgamento e habilitação, o processo será encaminhado à autoridade superior, que poderá:</w:t>
      </w:r>
    </w:p>
    <w:p w14:paraId="3C80EA7F" w14:textId="77777777" w:rsidR="009B2ACD" w:rsidRPr="002B5C63" w:rsidRDefault="009B2ACD" w:rsidP="00776D45">
      <w:pPr>
        <w:pStyle w:val="PargrafodaLista"/>
        <w:numPr>
          <w:ilvl w:val="2"/>
          <w:numId w:val="8"/>
        </w:numPr>
        <w:spacing w:before="120" w:after="120"/>
        <w:ind w:left="0" w:firstLine="0"/>
        <w:jc w:val="both"/>
        <w:rPr>
          <w:rFonts w:ascii="Times New Roman" w:hAnsi="Times New Roman" w:cs="Times New Roman"/>
          <w:iCs/>
          <w:lang w:eastAsia="en-US"/>
        </w:rPr>
      </w:pPr>
      <w:r w:rsidRPr="002B5C63">
        <w:rPr>
          <w:rFonts w:ascii="Times New Roman" w:hAnsi="Times New Roman" w:cs="Times New Roman"/>
          <w:color w:val="000000"/>
        </w:rPr>
        <w:t>determinar o retorno dos autos para saneamento de irregularidades;</w:t>
      </w:r>
    </w:p>
    <w:p w14:paraId="4C5F8C42" w14:textId="6430BAF3" w:rsidR="00FA67C5" w:rsidRPr="002B5C63" w:rsidRDefault="009B2ACD" w:rsidP="00776D45">
      <w:pPr>
        <w:pStyle w:val="PargrafodaLista"/>
        <w:numPr>
          <w:ilvl w:val="2"/>
          <w:numId w:val="8"/>
        </w:numPr>
        <w:spacing w:before="120" w:after="120"/>
        <w:ind w:left="0" w:firstLine="0"/>
        <w:jc w:val="both"/>
        <w:rPr>
          <w:rFonts w:ascii="Times New Roman" w:hAnsi="Times New Roman" w:cs="Times New Roman"/>
          <w:iCs/>
          <w:lang w:eastAsia="en-US"/>
        </w:rPr>
      </w:pPr>
      <w:r w:rsidRPr="002B5C63">
        <w:rPr>
          <w:rFonts w:ascii="Times New Roman" w:hAnsi="Times New Roman" w:cs="Times New Roman"/>
          <w:color w:val="000000"/>
        </w:rPr>
        <w:t>revogar a dispensa de licitação por motivo de conveniência e oportunidade;</w:t>
      </w:r>
    </w:p>
    <w:p w14:paraId="18DC45B9" w14:textId="173A5A54" w:rsidR="009B2ACD" w:rsidRPr="002B5C63" w:rsidRDefault="009B2ACD" w:rsidP="00776D45">
      <w:pPr>
        <w:pStyle w:val="PargrafodaLista"/>
        <w:numPr>
          <w:ilvl w:val="2"/>
          <w:numId w:val="8"/>
        </w:numPr>
        <w:spacing w:before="120" w:after="120"/>
        <w:ind w:left="0" w:firstLine="0"/>
        <w:jc w:val="both"/>
        <w:rPr>
          <w:rFonts w:ascii="Times New Roman" w:hAnsi="Times New Roman" w:cs="Times New Roman"/>
          <w:iCs/>
          <w:lang w:eastAsia="en-US"/>
        </w:rPr>
      </w:pPr>
      <w:r w:rsidRPr="002B5C63">
        <w:rPr>
          <w:rFonts w:ascii="Times New Roman" w:hAnsi="Times New Roman" w:cs="Times New Roman"/>
          <w:color w:val="000000"/>
        </w:rPr>
        <w:t>proceder à anulação da dispensa, de ofício ou mediante provocação de terceiros, sempre que presente ilegalidade insanável;</w:t>
      </w:r>
    </w:p>
    <w:p w14:paraId="5A7FC93A" w14:textId="77777777" w:rsidR="009B2ACD" w:rsidRPr="002B5C63" w:rsidRDefault="009B2ACD" w:rsidP="00776D45">
      <w:pPr>
        <w:pStyle w:val="PargrafodaLista"/>
        <w:numPr>
          <w:ilvl w:val="2"/>
          <w:numId w:val="8"/>
        </w:numPr>
        <w:spacing w:before="120" w:after="120"/>
        <w:ind w:left="0" w:firstLine="0"/>
        <w:jc w:val="both"/>
        <w:rPr>
          <w:rFonts w:ascii="Times New Roman" w:hAnsi="Times New Roman" w:cs="Times New Roman"/>
          <w:iCs/>
          <w:lang w:eastAsia="en-US"/>
        </w:rPr>
      </w:pPr>
      <w:r w:rsidRPr="002B5C63">
        <w:rPr>
          <w:rFonts w:ascii="Times New Roman" w:hAnsi="Times New Roman" w:cs="Times New Roman"/>
          <w:color w:val="000000"/>
        </w:rPr>
        <w:t>adjudicar o objeto e homologar a dispensa.</w:t>
      </w:r>
    </w:p>
    <w:p w14:paraId="2872ABF5" w14:textId="67F78C57" w:rsidR="009B2ACD" w:rsidRPr="002B5C63" w:rsidRDefault="009B2ACD" w:rsidP="00776D45">
      <w:pPr>
        <w:pStyle w:val="PargrafodaLista"/>
        <w:numPr>
          <w:ilvl w:val="1"/>
          <w:numId w:val="8"/>
        </w:numPr>
        <w:spacing w:before="120" w:after="120"/>
        <w:ind w:left="0" w:firstLine="0"/>
        <w:jc w:val="both"/>
        <w:rPr>
          <w:rFonts w:ascii="Times New Roman" w:hAnsi="Times New Roman" w:cs="Times New Roman"/>
          <w:iCs/>
          <w:lang w:eastAsia="en-US"/>
        </w:rPr>
      </w:pPr>
      <w:r w:rsidRPr="002B5C63">
        <w:rPr>
          <w:rFonts w:ascii="Times New Roman" w:hAnsi="Times New Roman" w:cs="Times New Roman"/>
          <w:color w:val="000000"/>
        </w:rPr>
        <w:t>Ao pronunciar a nulidade, a autoridade indicará expressamente os atos com vícios insanáveis,</w:t>
      </w:r>
      <w:r w:rsidR="003C0E7B" w:rsidRPr="002B5C63">
        <w:rPr>
          <w:rFonts w:ascii="Times New Roman" w:hAnsi="Times New Roman" w:cs="Times New Roman"/>
          <w:color w:val="000000"/>
        </w:rPr>
        <w:t xml:space="preserve"> </w:t>
      </w:r>
      <w:r w:rsidRPr="002B5C63">
        <w:rPr>
          <w:rFonts w:ascii="Times New Roman" w:hAnsi="Times New Roman" w:cs="Times New Roman"/>
          <w:color w:val="000000"/>
        </w:rPr>
        <w:t>tornando sem efeito todos os subsequentes que deles dependam, e dará ensejo à apuração de responsabilidade de quem lhes tenha dado causa.</w:t>
      </w:r>
    </w:p>
    <w:p w14:paraId="0E4BECFC" w14:textId="77777777" w:rsidR="009B2ACD" w:rsidRPr="002B5C63" w:rsidRDefault="009B2ACD" w:rsidP="00776D45">
      <w:pPr>
        <w:pStyle w:val="PargrafodaLista"/>
        <w:numPr>
          <w:ilvl w:val="1"/>
          <w:numId w:val="8"/>
        </w:numPr>
        <w:spacing w:before="120" w:after="120"/>
        <w:ind w:left="0" w:firstLine="0"/>
        <w:jc w:val="both"/>
        <w:rPr>
          <w:rFonts w:ascii="Times New Roman" w:hAnsi="Times New Roman" w:cs="Times New Roman"/>
          <w:iCs/>
          <w:lang w:eastAsia="en-US"/>
        </w:rPr>
      </w:pPr>
      <w:r w:rsidRPr="002B5C63">
        <w:rPr>
          <w:rFonts w:ascii="Times New Roman" w:hAnsi="Times New Roman" w:cs="Times New Roman"/>
          <w:color w:val="000000"/>
        </w:rPr>
        <w:lastRenderedPageBreak/>
        <w:t>O motivo determinante para a revogação do processo deverá ser resultante de fato superveniente devidamente comprovado.</w:t>
      </w:r>
    </w:p>
    <w:p w14:paraId="764352B0" w14:textId="6B130AE7" w:rsidR="009B2ACD" w:rsidRPr="002B5C63" w:rsidRDefault="009B2ACD" w:rsidP="00776D45">
      <w:pPr>
        <w:pStyle w:val="PargrafodaLista"/>
        <w:numPr>
          <w:ilvl w:val="1"/>
          <w:numId w:val="8"/>
        </w:numPr>
        <w:spacing w:before="120" w:after="120"/>
        <w:ind w:left="0" w:firstLine="0"/>
        <w:jc w:val="both"/>
        <w:rPr>
          <w:rFonts w:ascii="Times New Roman" w:hAnsi="Times New Roman" w:cs="Times New Roman"/>
          <w:iCs/>
          <w:lang w:eastAsia="en-US"/>
        </w:rPr>
      </w:pPr>
      <w:r w:rsidRPr="002B5C63">
        <w:rPr>
          <w:rFonts w:ascii="Times New Roman" w:hAnsi="Times New Roman" w:cs="Times New Roman"/>
          <w:color w:val="000000"/>
        </w:rPr>
        <w:t>Nos casos de anulação e revogação, deverá ser assegurada a prévia manifestação dos interessados</w:t>
      </w:r>
    </w:p>
    <w:p w14:paraId="673A5BCA" w14:textId="77777777" w:rsidR="009C2DDC" w:rsidRPr="002B5C63" w:rsidRDefault="009C2DDC" w:rsidP="00776D45">
      <w:pPr>
        <w:numPr>
          <w:ilvl w:val="0"/>
          <w:numId w:val="8"/>
        </w:numPr>
        <w:suppressAutoHyphens/>
        <w:autoSpaceDN w:val="0"/>
        <w:spacing w:after="0" w:line="240" w:lineRule="auto"/>
        <w:ind w:left="0" w:firstLine="0"/>
        <w:jc w:val="both"/>
        <w:rPr>
          <w:rFonts w:ascii="Times New Roman" w:eastAsia="Lucida Sans Unicode" w:hAnsi="Times New Roman" w:cs="Times New Roman"/>
          <w:b/>
          <w:bCs/>
          <w:kern w:val="2"/>
          <w:lang w:eastAsia="zh-CN"/>
        </w:rPr>
      </w:pPr>
      <w:r w:rsidRPr="002B5C63">
        <w:rPr>
          <w:rFonts w:ascii="Times New Roman" w:eastAsia="Lucida Sans Unicode" w:hAnsi="Times New Roman" w:cs="Times New Roman"/>
          <w:b/>
          <w:bCs/>
          <w:kern w:val="2"/>
          <w:lang w:eastAsia="zh-CN"/>
        </w:rPr>
        <w:t>CONTRATAÇÃO</w:t>
      </w:r>
    </w:p>
    <w:p w14:paraId="44E036C4" w14:textId="77777777" w:rsidR="009C2DDC" w:rsidRPr="002B5C63"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Após a homologação e adjudicação, caso se conclua pela contratação, será firmado Termo de Contrato ou emitido instrumento equivalente.</w:t>
      </w:r>
    </w:p>
    <w:p w14:paraId="68A1C3A2" w14:textId="77777777" w:rsidR="009C2DDC" w:rsidRPr="002B5C63"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Arial" w:hAnsi="Times New Roman" w:cs="Times New Roman"/>
          <w:iCs/>
          <w:color w:val="000000"/>
          <w:kern w:val="2"/>
          <w:lang w:eastAsia="zh-CN"/>
        </w:rPr>
        <w:t xml:space="preserve">O adjudicatário terá o </w:t>
      </w:r>
      <w:r w:rsidRPr="002B5C63">
        <w:rPr>
          <w:rFonts w:ascii="Times New Roman" w:eastAsia="Arial" w:hAnsi="Times New Roman" w:cs="Times New Roman"/>
          <w:iCs/>
          <w:kern w:val="2"/>
          <w:lang w:eastAsia="zh-CN"/>
        </w:rPr>
        <w:t>prazo de 5 dias úteis, contados a partir da data de sua convocação, para assinar o Termo de Contrato ou aceitar instrumento equivalente. Sob pena de de</w:t>
      </w:r>
      <w:r w:rsidRPr="002B5C63">
        <w:rPr>
          <w:rFonts w:ascii="Times New Roman" w:eastAsia="Arial" w:hAnsi="Times New Roman" w:cs="Times New Roman"/>
          <w:iCs/>
          <w:color w:val="000000"/>
          <w:kern w:val="2"/>
          <w:lang w:eastAsia="zh-CN"/>
        </w:rPr>
        <w:t>cair do direito à contratação, sem prejuízo das sanções previstas neste Aviso de Contratação Direta.</w:t>
      </w:r>
    </w:p>
    <w:p w14:paraId="20DB142A" w14:textId="02A142A9" w:rsidR="009C2DDC" w:rsidRPr="002B5C63" w:rsidRDefault="009C2DDC" w:rsidP="003C0E7B">
      <w:pPr>
        <w:numPr>
          <w:ilvl w:val="2"/>
          <w:numId w:val="8"/>
        </w:numPr>
        <w:suppressAutoHyphens/>
        <w:autoSpaceDN w:val="0"/>
        <w:spacing w:after="0" w:line="240" w:lineRule="auto"/>
        <w:jc w:val="both"/>
        <w:rPr>
          <w:rFonts w:ascii="Times New Roman" w:eastAsia="Lucida Sans Unicode" w:hAnsi="Times New Roman" w:cs="Times New Roman"/>
          <w:kern w:val="2"/>
          <w:lang w:eastAsia="zh-CN"/>
        </w:rPr>
      </w:pPr>
      <w:r w:rsidRPr="002B5C63">
        <w:rPr>
          <w:rFonts w:ascii="Times New Roman" w:eastAsia="Arial" w:hAnsi="Times New Roman" w:cs="Times New Roman"/>
          <w:color w:val="000000"/>
          <w:lang w:eastAsia="zh-CN"/>
        </w:rPr>
        <w:t xml:space="preserve">O prazo previsto para assinatura do contrato ou aceitação da nota de empenho ou instrumento equivalente poderá ser prorrogado </w:t>
      </w:r>
      <w:r w:rsidRPr="002B5C63">
        <w:rPr>
          <w:rFonts w:ascii="Times New Roman" w:eastAsia="Lucida Sans Unicode" w:hAnsi="Times New Roman" w:cs="Times New Roman"/>
          <w:bCs/>
          <w:lang w:eastAsia="zh-CN"/>
        </w:rPr>
        <w:t>1 (uma) vez</w:t>
      </w:r>
      <w:r w:rsidRPr="002B5C63">
        <w:rPr>
          <w:rFonts w:ascii="Times New Roman" w:eastAsia="Arial" w:hAnsi="Times New Roman" w:cs="Times New Roman"/>
          <w:lang w:eastAsia="zh-CN"/>
        </w:rPr>
        <w:t xml:space="preserve">, </w:t>
      </w:r>
      <w:r w:rsidRPr="002B5C63">
        <w:rPr>
          <w:rFonts w:ascii="Times New Roman" w:eastAsia="Arial" w:hAnsi="Times New Roman" w:cs="Times New Roman"/>
          <w:color w:val="000000"/>
          <w:lang w:eastAsia="zh-CN"/>
        </w:rPr>
        <w:t>por igual período, por solicitação justificada do adjudicatário e aceita pela Administração.</w:t>
      </w:r>
    </w:p>
    <w:p w14:paraId="0FA161D5" w14:textId="77777777" w:rsidR="009C2DDC" w:rsidRPr="002B5C63"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Arial" w:hAnsi="Times New Roman" w:cs="Times New Roman"/>
          <w:iCs/>
          <w:color w:val="000000"/>
          <w:kern w:val="2"/>
          <w:lang w:eastAsia="zh-CN"/>
        </w:rPr>
        <w:t>O Aceite da Nota de Empenho ou do instrumento equivalente, emitida à empresa adjudicada, implica no reconhecimento de que:</w:t>
      </w:r>
    </w:p>
    <w:p w14:paraId="3D32E24D" w14:textId="77777777" w:rsidR="009C2DDC" w:rsidRPr="002B5C63"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Arial" w:hAnsi="Times New Roman" w:cs="Times New Roman"/>
          <w:color w:val="000000"/>
          <w:lang w:eastAsia="zh-CN"/>
        </w:rPr>
        <w:t>referida Nota está substituindo o contrato, aplicando-se à relação de negócios ali estabelecida as disposições da Lei nº 14.133, de 2021;</w:t>
      </w:r>
    </w:p>
    <w:p w14:paraId="6420671B" w14:textId="77777777" w:rsidR="009C2DDC" w:rsidRPr="002B5C63"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Arial" w:hAnsi="Times New Roman" w:cs="Times New Roman"/>
          <w:color w:val="000000"/>
          <w:lang w:eastAsia="zh-CN"/>
        </w:rPr>
        <w:t>a contratada se vincula à sua proposta e às previsões contidas no Aviso de Contratação Direta e seus anexos;</w:t>
      </w:r>
    </w:p>
    <w:p w14:paraId="4A206D6B" w14:textId="77777777" w:rsidR="009C2DDC" w:rsidRPr="002B5C63"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Arial" w:hAnsi="Times New Roman" w:cs="Times New Roman"/>
          <w:color w:val="000000"/>
          <w:lang w:eastAsia="zh-CN"/>
        </w:rPr>
        <w:t>a contratada reconhece que as hipóteses de rescisão são aquelas previstas nos artigos 137 e 138 da Lei nº 14.133/21 e reconhece os direitos da Administração previstos nos artigos 137 a 139 da mesma Lei.</w:t>
      </w:r>
    </w:p>
    <w:p w14:paraId="59129050" w14:textId="3AF14378" w:rsidR="009C2DDC" w:rsidRPr="002B5C63"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Arial" w:hAnsi="Times New Roman" w:cs="Times New Roman"/>
          <w:iCs/>
          <w:color w:val="000000"/>
          <w:kern w:val="2"/>
          <w:lang w:eastAsia="zh-CN"/>
        </w:rPr>
        <w:t xml:space="preserve">O prazo de vigência da contratação é de </w:t>
      </w:r>
      <w:r w:rsidR="00E56197" w:rsidRPr="002B5C63">
        <w:rPr>
          <w:rFonts w:ascii="Times New Roman" w:eastAsia="Arial" w:hAnsi="Times New Roman" w:cs="Times New Roman"/>
          <w:iCs/>
          <w:color w:val="000000"/>
          <w:kern w:val="2"/>
          <w:lang w:eastAsia="zh-CN"/>
        </w:rPr>
        <w:t>180 dias</w:t>
      </w:r>
      <w:r w:rsidRPr="002B5C63">
        <w:rPr>
          <w:rFonts w:ascii="Times New Roman" w:eastAsia="Arial" w:hAnsi="Times New Roman" w:cs="Times New Roman"/>
          <w:iCs/>
          <w:color w:val="000000"/>
          <w:kern w:val="2"/>
          <w:lang w:eastAsia="zh-CN"/>
        </w:rPr>
        <w:t>, a partir da</w:t>
      </w:r>
      <w:r w:rsidR="00E56197" w:rsidRPr="002B5C63">
        <w:rPr>
          <w:rFonts w:ascii="Times New Roman" w:eastAsia="Arial" w:hAnsi="Times New Roman" w:cs="Times New Roman"/>
          <w:iCs/>
          <w:color w:val="000000"/>
          <w:kern w:val="2"/>
          <w:lang w:eastAsia="zh-CN"/>
        </w:rPr>
        <w:t xml:space="preserve"> d</w:t>
      </w:r>
      <w:r w:rsidRPr="002B5C63">
        <w:rPr>
          <w:rFonts w:ascii="Times New Roman" w:eastAsia="Arial" w:hAnsi="Times New Roman" w:cs="Times New Roman"/>
          <w:iCs/>
          <w:color w:val="000000"/>
          <w:kern w:val="2"/>
          <w:lang w:eastAsia="zh-CN"/>
        </w:rPr>
        <w:t xml:space="preserve">ata da assinatura do </w:t>
      </w:r>
      <w:r w:rsidR="003B2D1A" w:rsidRPr="002B5C63">
        <w:rPr>
          <w:rFonts w:ascii="Times New Roman" w:eastAsia="Arial" w:hAnsi="Times New Roman" w:cs="Times New Roman"/>
          <w:iCs/>
          <w:color w:val="000000"/>
          <w:kern w:val="2"/>
          <w:lang w:eastAsia="zh-CN"/>
        </w:rPr>
        <w:t xml:space="preserve">contrato, </w:t>
      </w:r>
      <w:r w:rsidRPr="002B5C63">
        <w:rPr>
          <w:rFonts w:ascii="Times New Roman" w:eastAsia="Arial" w:hAnsi="Times New Roman" w:cs="Times New Roman"/>
          <w:iCs/>
          <w:color w:val="000000"/>
          <w:kern w:val="2"/>
          <w:lang w:eastAsia="zh-CN"/>
        </w:rPr>
        <w:t>prorrogável conforme previsão nos anexos a este Aviso de Contratação Direta.</w:t>
      </w:r>
    </w:p>
    <w:p w14:paraId="3837433A" w14:textId="77777777" w:rsidR="009C2DDC" w:rsidRPr="002B5C63"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Arial" w:hAnsi="Times New Roman" w:cs="Times New Roman"/>
          <w:iCs/>
          <w:color w:val="000000"/>
          <w:kern w:val="2"/>
          <w:lang w:eastAsia="zh-CN"/>
        </w:rPr>
        <w:t>Na assinatura do contrato ou do instrumento equivalente será exigida a comprovação das condições de habilitação e contratação consignadas neste aviso, que deverão ser mantidas pelo fornecedor durante a vigência do contrato.</w:t>
      </w:r>
    </w:p>
    <w:p w14:paraId="3B1ACCB5" w14:textId="77777777" w:rsidR="009C2DDC" w:rsidRPr="002B5C63" w:rsidRDefault="009C2DDC" w:rsidP="00776D45">
      <w:pPr>
        <w:widowControl w:val="0"/>
        <w:suppressAutoHyphens/>
        <w:spacing w:after="0" w:line="240" w:lineRule="auto"/>
        <w:jc w:val="both"/>
        <w:rPr>
          <w:rFonts w:ascii="Times New Roman" w:eastAsia="Lucida Sans Unicode" w:hAnsi="Times New Roman" w:cs="Times New Roman"/>
          <w:kern w:val="2"/>
          <w:lang w:eastAsia="zh-CN"/>
        </w:rPr>
      </w:pPr>
    </w:p>
    <w:p w14:paraId="0E2BFDEB" w14:textId="77777777" w:rsidR="009C2DDC" w:rsidRPr="002B5C63" w:rsidRDefault="009C2DDC" w:rsidP="00776D45">
      <w:pPr>
        <w:numPr>
          <w:ilvl w:val="0"/>
          <w:numId w:val="8"/>
        </w:numPr>
        <w:suppressAutoHyphens/>
        <w:autoSpaceDN w:val="0"/>
        <w:spacing w:after="0" w:line="240" w:lineRule="auto"/>
        <w:ind w:left="0" w:firstLine="0"/>
        <w:jc w:val="both"/>
        <w:rPr>
          <w:rFonts w:ascii="Times New Roman" w:eastAsia="Lucida Sans Unicode" w:hAnsi="Times New Roman" w:cs="Times New Roman"/>
          <w:b/>
          <w:bCs/>
          <w:kern w:val="2"/>
          <w:lang w:eastAsia="zh-CN"/>
        </w:rPr>
      </w:pPr>
      <w:r w:rsidRPr="002B5C63">
        <w:rPr>
          <w:rFonts w:ascii="Times New Roman" w:eastAsia="Lucida Sans Unicode" w:hAnsi="Times New Roman" w:cs="Times New Roman"/>
          <w:b/>
          <w:bCs/>
          <w:kern w:val="2"/>
          <w:lang w:eastAsia="zh-CN"/>
        </w:rPr>
        <w:t>SANÇÕES</w:t>
      </w:r>
    </w:p>
    <w:p w14:paraId="48B8E2C2" w14:textId="77777777" w:rsidR="009C2DDC" w:rsidRPr="002B5C63"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Comete infração administrativa o fornecedor que cometer quaisquer das infrações previstas no art. 155 da Lei nº 14.133, de 2021, quais sejam:</w:t>
      </w:r>
    </w:p>
    <w:p w14:paraId="77E003C4" w14:textId="77777777" w:rsidR="009C2DDC" w:rsidRPr="002B5C63"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dar causa à inexecução parcial do contrato;</w:t>
      </w:r>
    </w:p>
    <w:p w14:paraId="67FD677E" w14:textId="77777777" w:rsidR="009C2DDC" w:rsidRPr="002B5C63"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dar causa à inexecução parcial do contrato que cause grave dano à Administração, ao funcionamento dos serviços públicos ou ao interesse coletivo;</w:t>
      </w:r>
    </w:p>
    <w:p w14:paraId="7F783F2F" w14:textId="77777777" w:rsidR="009C2DDC" w:rsidRPr="002B5C63"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dar causa à inexecução total do contrato;</w:t>
      </w:r>
    </w:p>
    <w:p w14:paraId="431CFC4A" w14:textId="77777777" w:rsidR="009C2DDC" w:rsidRPr="002B5C63"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deixar de entregar a documentação exigida para o certame;</w:t>
      </w:r>
    </w:p>
    <w:p w14:paraId="4A07736E" w14:textId="77777777" w:rsidR="009C2DDC" w:rsidRPr="002B5C63"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não manter a proposta, salvo em decorrência de fato superveniente devidamente justificado;</w:t>
      </w:r>
    </w:p>
    <w:p w14:paraId="1AE426EB" w14:textId="77777777" w:rsidR="009C2DDC" w:rsidRPr="002B5C63"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não celebrar o contrato ou não entregar a documentação exigida para a contratação, quando convocado dentro do prazo de validade de sua proposta;</w:t>
      </w:r>
    </w:p>
    <w:p w14:paraId="3DB5C4B0" w14:textId="77777777" w:rsidR="009C2DDC" w:rsidRPr="002B5C63"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ensejar o retardamento da execução ou da entrega do objeto sem motivo justificado;</w:t>
      </w:r>
    </w:p>
    <w:p w14:paraId="01475A13" w14:textId="77777777" w:rsidR="009C2DDC" w:rsidRPr="002B5C63"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apresentar declaração ou documentação falsa exigida para o certame ou prestar declaração falsa durante a dispensa eletrônica ou a execução do contrato;</w:t>
      </w:r>
    </w:p>
    <w:p w14:paraId="29573EFB" w14:textId="77777777" w:rsidR="009C2DDC" w:rsidRPr="002B5C63"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fraudar a dispensa eletrônica ou praticar ato fraudulento na execução do contrato;</w:t>
      </w:r>
    </w:p>
    <w:p w14:paraId="1317DFE1" w14:textId="77777777" w:rsidR="009C2DDC" w:rsidRPr="002B5C63"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comportar-se de modo inidôneo ou cometer fraude de qualquer natureza;</w:t>
      </w:r>
    </w:p>
    <w:p w14:paraId="15F47EAA" w14:textId="77777777" w:rsidR="009C2DDC" w:rsidRPr="002B5C63" w:rsidRDefault="009C2DDC" w:rsidP="00776D45">
      <w:pPr>
        <w:numPr>
          <w:ilvl w:val="3"/>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5FABF944" w14:textId="77777777" w:rsidR="009C2DDC" w:rsidRPr="002B5C63" w:rsidRDefault="009C2DDC" w:rsidP="00776D45">
      <w:pPr>
        <w:numPr>
          <w:ilvl w:val="3"/>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 xml:space="preserve">Considera-se como comportamento inidôneo da mesma forma as condutas dos </w:t>
      </w:r>
      <w:proofErr w:type="spellStart"/>
      <w:r w:rsidRPr="002B5C63">
        <w:rPr>
          <w:rFonts w:ascii="Times New Roman" w:eastAsia="Lucida Sans Unicode" w:hAnsi="Times New Roman" w:cs="Times New Roman"/>
          <w:kern w:val="2"/>
          <w:lang w:eastAsia="zh-CN"/>
        </w:rPr>
        <w:t>arts</w:t>
      </w:r>
      <w:proofErr w:type="spellEnd"/>
      <w:r w:rsidRPr="002B5C63">
        <w:rPr>
          <w:rFonts w:ascii="Times New Roman" w:eastAsia="Lucida Sans Unicode" w:hAnsi="Times New Roman" w:cs="Times New Roman"/>
          <w:kern w:val="2"/>
          <w:lang w:eastAsia="zh-CN"/>
        </w:rPr>
        <w:t>. 337-F, 337-I, 337-L e 337-O do Código Penal.</w:t>
      </w:r>
    </w:p>
    <w:p w14:paraId="63867C0E" w14:textId="77777777" w:rsidR="009C2DDC" w:rsidRPr="002B5C63"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praticar atos ilícitos com vistas a frustrar os objetivos deste certame.</w:t>
      </w:r>
    </w:p>
    <w:p w14:paraId="39521F38" w14:textId="77777777" w:rsidR="009C2DDC" w:rsidRPr="002B5C63"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color w:val="000000"/>
          <w:kern w:val="2"/>
          <w:lang w:eastAsia="zh-CN"/>
        </w:rPr>
        <w:t xml:space="preserve">praticar ato lesivo previsto no </w:t>
      </w:r>
      <w:hyperlink r:id="rId9" w:anchor="art5" w:history="1">
        <w:r w:rsidRPr="002B5C63">
          <w:rPr>
            <w:rFonts w:ascii="Times New Roman" w:eastAsia="Lucida Sans Unicode" w:hAnsi="Times New Roman" w:cs="Times New Roman"/>
            <w:color w:val="000000"/>
            <w:kern w:val="2"/>
            <w:u w:val="single"/>
            <w:lang w:eastAsia="zh-CN"/>
          </w:rPr>
          <w:t>art. 5º da Lei nº 12.846, de 1º de agosto de 2013.</w:t>
        </w:r>
      </w:hyperlink>
    </w:p>
    <w:p w14:paraId="1E848408" w14:textId="77777777" w:rsidR="009C2DDC" w:rsidRPr="002B5C63"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lastRenderedPageBreak/>
        <w:t>O fornecedor que cometer qualquer das infrações discriminadas nos subitens anteriores ficará sujeito, sem prejuízo da responsabilidade civil e criminal, às seguintes sanções:</w:t>
      </w:r>
    </w:p>
    <w:p w14:paraId="5CC9F4D5" w14:textId="77777777" w:rsidR="009C2DDC" w:rsidRPr="002B5C63" w:rsidRDefault="009C2DDC" w:rsidP="00776D45">
      <w:pPr>
        <w:numPr>
          <w:ilvl w:val="2"/>
          <w:numId w:val="13"/>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Advertência pela falta do subitem 8.1.1 deste Aviso de Contratação Direta, quando não se justificar a imposição de penalidade mais grave;</w:t>
      </w:r>
    </w:p>
    <w:p w14:paraId="4AC2659F" w14:textId="77777777" w:rsidR="009C2DDC" w:rsidRPr="002B5C63" w:rsidRDefault="009C2DDC" w:rsidP="00776D45">
      <w:pPr>
        <w:numPr>
          <w:ilvl w:val="2"/>
          <w:numId w:val="13"/>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Multa de 0,5% a 30% sobre o valor estimado do(s) item(s) prejudicado(s) pela conduta do fornecedor, por qualquer das infrações dos subitens 8.1.1 a 8.1.12;</w:t>
      </w:r>
    </w:p>
    <w:p w14:paraId="1EC1613A" w14:textId="77777777" w:rsidR="009C2DDC" w:rsidRPr="002B5C63" w:rsidRDefault="009C2DDC" w:rsidP="00776D45">
      <w:pPr>
        <w:numPr>
          <w:ilvl w:val="2"/>
          <w:numId w:val="13"/>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color w:val="000000"/>
          <w:kern w:val="2"/>
          <w:lang w:eastAsia="zh-CN"/>
        </w:rPr>
        <w:t>Impedimento de licitar e contratar</w:t>
      </w:r>
      <w:r w:rsidRPr="002B5C63">
        <w:rPr>
          <w:rFonts w:ascii="Times New Roman" w:eastAsia="Lucida Sans Unicode" w:hAnsi="Times New Roman" w:cs="Times New Roman"/>
          <w:kern w:val="2"/>
          <w:lang w:eastAsia="zh-CN"/>
        </w:rPr>
        <w:t xml:space="preserve"> </w:t>
      </w:r>
      <w:r w:rsidRPr="002B5C63">
        <w:rPr>
          <w:rFonts w:ascii="Times New Roman" w:eastAsia="Lucida Sans Unicode" w:hAnsi="Times New Roman" w:cs="Times New Roman"/>
          <w:color w:val="000000"/>
          <w:kern w:val="2"/>
          <w:lang w:eastAsia="zh-CN"/>
        </w:rPr>
        <w:t>no âmbito da União, pelo prazo máximo de 3 (três) anos, nos casos dos subitens 8.1.2 a 8.1.7 deste Aviso de Contratação Direta, quando não se justificar a imposição de penalidade mais grave</w:t>
      </w:r>
      <w:r w:rsidRPr="002B5C63">
        <w:rPr>
          <w:rFonts w:ascii="Times New Roman" w:eastAsia="Lucida Sans Unicode" w:hAnsi="Times New Roman" w:cs="Times New Roman"/>
          <w:kern w:val="2"/>
          <w:lang w:eastAsia="zh-CN"/>
        </w:rPr>
        <w:t>;</w:t>
      </w:r>
    </w:p>
    <w:p w14:paraId="7BBBA716" w14:textId="77777777" w:rsidR="009C2DDC" w:rsidRPr="002B5C63" w:rsidRDefault="009C2DDC" w:rsidP="00776D45">
      <w:pPr>
        <w:numPr>
          <w:ilvl w:val="2"/>
          <w:numId w:val="13"/>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color w:val="000000"/>
          <w:kern w:val="2"/>
          <w:lang w:eastAsia="zh-CN"/>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sidRPr="002B5C63">
        <w:rPr>
          <w:rFonts w:ascii="Times New Roman" w:eastAsia="Lucida Sans Unicode" w:hAnsi="Times New Roman" w:cs="Times New Roman"/>
          <w:kern w:val="2"/>
          <w:lang w:eastAsia="zh-CN"/>
        </w:rPr>
        <w:t>;</w:t>
      </w:r>
    </w:p>
    <w:p w14:paraId="6905FFF5" w14:textId="77777777" w:rsidR="009C2DDC" w:rsidRPr="002B5C63"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Na aplicação das sanções serão considerados:</w:t>
      </w:r>
    </w:p>
    <w:p w14:paraId="26395BB5" w14:textId="77777777" w:rsidR="009C2DDC" w:rsidRPr="002B5C63"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a natureza e a gravidade da infração cometida;</w:t>
      </w:r>
    </w:p>
    <w:p w14:paraId="017FF258" w14:textId="77777777" w:rsidR="009C2DDC" w:rsidRPr="002B5C63"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as peculiaridades do caso concreto;</w:t>
      </w:r>
    </w:p>
    <w:p w14:paraId="2480C74D" w14:textId="77777777" w:rsidR="009C2DDC" w:rsidRPr="002B5C63"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as circunstâncias agravantes ou atenuantes;</w:t>
      </w:r>
    </w:p>
    <w:p w14:paraId="7B6AAAB0" w14:textId="77777777" w:rsidR="009C2DDC" w:rsidRPr="002B5C63"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os danos que dela provierem para a Administração Pública;</w:t>
      </w:r>
    </w:p>
    <w:p w14:paraId="462325D9" w14:textId="77777777" w:rsidR="009C2DDC" w:rsidRPr="002B5C63"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a implantação ou o aperfeiçoamento de programa de integridade, conforme normas e orientações dos órgãos de controle.</w:t>
      </w:r>
    </w:p>
    <w:p w14:paraId="4D6FDA76" w14:textId="77777777" w:rsidR="009C2DDC" w:rsidRPr="002B5C63"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bookmarkStart w:id="2" w:name="art156§8"/>
      <w:bookmarkStart w:id="3" w:name="art156§7"/>
      <w:bookmarkStart w:id="4" w:name="art156§6"/>
      <w:bookmarkEnd w:id="2"/>
      <w:bookmarkEnd w:id="3"/>
      <w:bookmarkEnd w:id="4"/>
      <w:r w:rsidRPr="002B5C63">
        <w:rPr>
          <w:rFonts w:ascii="Times New Roman" w:eastAsia="Lucida Sans Unicode" w:hAnsi="Times New Roman" w:cs="Times New Roman"/>
          <w:kern w:val="2"/>
          <w:lang w:eastAsia="zh-CN"/>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571CB888" w14:textId="77777777" w:rsidR="009C2DDC" w:rsidRPr="002B5C63"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A penalidade de multa pode ser aplicada cumulativamente com as demais sanções.</w:t>
      </w:r>
    </w:p>
    <w:p w14:paraId="03E0272E" w14:textId="77777777" w:rsidR="009C2DDC" w:rsidRPr="002B5C63"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w:t>
      </w:r>
    </w:p>
    <w:p w14:paraId="494BC728" w14:textId="77777777" w:rsidR="009C2DDC" w:rsidRPr="002B5C63"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7B243340" w14:textId="77777777" w:rsidR="009C2DDC" w:rsidRPr="002B5C63"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w:t>
      </w:r>
    </w:p>
    <w:p w14:paraId="36CF29C4" w14:textId="77777777" w:rsidR="009C2DDC" w:rsidRPr="002B5C63"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4482266F" w14:textId="77777777" w:rsidR="009C2DDC" w:rsidRPr="002B5C63"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b/>
          <w:bCs/>
          <w:kern w:val="2"/>
          <w:lang w:eastAsia="zh-CN"/>
        </w:rPr>
      </w:pPr>
      <w:r w:rsidRPr="002B5C63">
        <w:rPr>
          <w:rFonts w:ascii="Times New Roman" w:eastAsia="Lucida Sans Unicode" w:hAnsi="Times New Roman" w:cs="Times New Roman"/>
          <w:kern w:val="2"/>
          <w:lang w:eastAsia="zh-CN"/>
        </w:rPr>
        <w:t>As sanções por atos praticados no decorrer da contratação estão previstas nos anexos a este Aviso</w:t>
      </w:r>
      <w:r w:rsidRPr="002B5C63">
        <w:rPr>
          <w:rFonts w:ascii="Times New Roman" w:eastAsia="Lucida Sans Unicode" w:hAnsi="Times New Roman" w:cs="Times New Roman"/>
          <w:b/>
          <w:bCs/>
          <w:kern w:val="2"/>
          <w:lang w:eastAsia="zh-CN"/>
        </w:rPr>
        <w:t xml:space="preserve"> </w:t>
      </w:r>
    </w:p>
    <w:p w14:paraId="50094F2F" w14:textId="77777777" w:rsidR="009C2DDC" w:rsidRPr="002B5C63" w:rsidRDefault="009C2DDC" w:rsidP="00776D45">
      <w:pPr>
        <w:suppressAutoHyphens/>
        <w:autoSpaceDN w:val="0"/>
        <w:spacing w:after="0" w:line="240" w:lineRule="auto"/>
        <w:jc w:val="both"/>
        <w:rPr>
          <w:rFonts w:ascii="Times New Roman" w:eastAsia="Lucida Sans Unicode" w:hAnsi="Times New Roman" w:cs="Times New Roman"/>
          <w:b/>
          <w:bCs/>
          <w:kern w:val="2"/>
          <w:lang w:eastAsia="zh-CN"/>
        </w:rPr>
      </w:pPr>
    </w:p>
    <w:p w14:paraId="102F9645" w14:textId="77777777" w:rsidR="009C2DDC" w:rsidRPr="002B5C63" w:rsidRDefault="009C2DDC" w:rsidP="00776D45">
      <w:pPr>
        <w:numPr>
          <w:ilvl w:val="0"/>
          <w:numId w:val="8"/>
        </w:numPr>
        <w:suppressAutoHyphens/>
        <w:autoSpaceDN w:val="0"/>
        <w:spacing w:after="0" w:line="240" w:lineRule="auto"/>
        <w:ind w:left="0" w:firstLine="0"/>
        <w:jc w:val="both"/>
        <w:rPr>
          <w:rFonts w:ascii="Times New Roman" w:eastAsia="Lucida Sans Unicode" w:hAnsi="Times New Roman" w:cs="Times New Roman"/>
          <w:b/>
          <w:bCs/>
          <w:kern w:val="2"/>
          <w:lang w:eastAsia="zh-CN"/>
        </w:rPr>
      </w:pPr>
      <w:r w:rsidRPr="002B5C63">
        <w:rPr>
          <w:rFonts w:ascii="Times New Roman" w:eastAsia="Lucida Sans Unicode" w:hAnsi="Times New Roman" w:cs="Times New Roman"/>
          <w:b/>
          <w:bCs/>
          <w:kern w:val="2"/>
          <w:lang w:eastAsia="zh-CN"/>
        </w:rPr>
        <w:t>DAS DISPOSIÇÕES GERAIS</w:t>
      </w:r>
    </w:p>
    <w:p w14:paraId="0CA48087" w14:textId="5F04CF1C" w:rsidR="009C2DDC" w:rsidRPr="002B5C63"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O procedimento será divulgado no</w:t>
      </w:r>
      <w:r w:rsidR="000417E4" w:rsidRPr="002B5C63">
        <w:rPr>
          <w:rFonts w:ascii="Times New Roman" w:eastAsia="Lucida Sans Unicode" w:hAnsi="Times New Roman" w:cs="Times New Roman"/>
          <w:kern w:val="2"/>
          <w:lang w:eastAsia="zh-CN"/>
        </w:rPr>
        <w:t xml:space="preserve"> COMPRASNET </w:t>
      </w:r>
      <w:r w:rsidRPr="002B5C63">
        <w:rPr>
          <w:rFonts w:ascii="Times New Roman" w:eastAsia="Lucida Sans Unicode" w:hAnsi="Times New Roman" w:cs="Times New Roman"/>
          <w:kern w:val="2"/>
          <w:lang w:eastAsia="zh-CN"/>
        </w:rPr>
        <w:t xml:space="preserve">e no Portal Nacional de Contratações Públicas - PNCP, e encaminhado automaticamente aos fornecedores registrados no Sistema de Registro Cadastral Unificado - </w:t>
      </w:r>
      <w:proofErr w:type="spellStart"/>
      <w:r w:rsidRPr="002B5C63">
        <w:rPr>
          <w:rFonts w:ascii="Times New Roman" w:eastAsia="Lucida Sans Unicode" w:hAnsi="Times New Roman" w:cs="Times New Roman"/>
          <w:kern w:val="2"/>
          <w:lang w:eastAsia="zh-CN"/>
        </w:rPr>
        <w:t>Sicaf</w:t>
      </w:r>
      <w:proofErr w:type="spellEnd"/>
      <w:r w:rsidRPr="002B5C63">
        <w:rPr>
          <w:rFonts w:ascii="Times New Roman" w:eastAsia="Lucida Sans Unicode" w:hAnsi="Times New Roman" w:cs="Times New Roman"/>
          <w:kern w:val="2"/>
          <w:lang w:eastAsia="zh-CN"/>
        </w:rPr>
        <w:t>, por mensagem eletrônica, na correspondente linha de fornecimento que pretende atender.</w:t>
      </w:r>
    </w:p>
    <w:p w14:paraId="1DE37C02" w14:textId="77777777" w:rsidR="009C2DDC" w:rsidRPr="002B5C63"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No caso de todos os fornecedores restarem desclassificados ou inabilitados (procedimento fracassado), a Administração poderá:</w:t>
      </w:r>
    </w:p>
    <w:p w14:paraId="3B191EB6" w14:textId="77777777" w:rsidR="009C2DDC" w:rsidRPr="002B5C63"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republicar o presente aviso com uma nova data;</w:t>
      </w:r>
    </w:p>
    <w:p w14:paraId="4DBBF89E" w14:textId="77777777" w:rsidR="009C2DDC" w:rsidRPr="002B5C63"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valer-se, para a contratação, de proposta obtida na pesquisa de preços que serviu de base ao procedimento, se houver, privilegiando-se os menores preços, sempre que possível, e desde que atendidas às condições de habilitação exigidas.</w:t>
      </w:r>
    </w:p>
    <w:p w14:paraId="3F3DB0B2" w14:textId="77777777" w:rsidR="009C2DDC" w:rsidRPr="002B5C63" w:rsidRDefault="009C2DDC" w:rsidP="00776D45">
      <w:pPr>
        <w:numPr>
          <w:ilvl w:val="3"/>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lastRenderedPageBreak/>
        <w:t>No caso do subitem anterior, a contratação será operacionalizada fora deste procedimento.</w:t>
      </w:r>
    </w:p>
    <w:p w14:paraId="3CB07AB3" w14:textId="77777777" w:rsidR="009C2DDC" w:rsidRPr="002B5C63" w:rsidRDefault="009C2DDC" w:rsidP="00776D45">
      <w:pPr>
        <w:numPr>
          <w:ilvl w:val="2"/>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fixar prazo para que possa haver adequação das propostas ou da documentação de habilitação, conforme o caso.</w:t>
      </w:r>
    </w:p>
    <w:p w14:paraId="595FFD4B" w14:textId="77777777" w:rsidR="009C2DDC" w:rsidRPr="002B5C63"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As providências dos subitens 9.2.1 e 9.2.2 acima poderão ser utilizadas se não houver o comparecimento de quaisquer fornecedores interessados (procedimento deserto)</w:t>
      </w:r>
    </w:p>
    <w:p w14:paraId="5284FF09" w14:textId="77777777" w:rsidR="009C2DDC" w:rsidRPr="002B5C63"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5338DF79" w14:textId="77777777" w:rsidR="009C2DDC" w:rsidRPr="002B5C63"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Caberá ao fornecedor acompanhar as operações, ficando responsável pelo ônus decorrente da perda do negócio diante da inobservância de quaisquer mensagens emitidas pela Administração ou de sua desconexão.</w:t>
      </w:r>
    </w:p>
    <w:p w14:paraId="47E211AE" w14:textId="77777777" w:rsidR="009C2DDC" w:rsidRPr="002B5C63"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46CD0931" w14:textId="77777777" w:rsidR="009C2DDC" w:rsidRPr="002B5C63"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Os horários estabelecidos na divulgação deste procedimento e durante o envio de lances observarão o horário de Brasília-DF, inclusive para contagem de tempo e registro no Sistema e na documentação relativa ao procedimento.</w:t>
      </w:r>
    </w:p>
    <w:p w14:paraId="42E6737E" w14:textId="77777777" w:rsidR="009C2DDC" w:rsidRPr="002B5C63"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DE988AF" w14:textId="77777777" w:rsidR="009C2DDC" w:rsidRPr="002B5C63"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232D683C" w14:textId="77777777" w:rsidR="009C2DDC" w:rsidRPr="002B5C63"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Os fornecedores assumem todos os custos de preparação e apresentação de suas propostas e a Administração não será, em nenhum caso, responsável por esses custos, independentemente da condução ou do resultado do processo de contratação.</w:t>
      </w:r>
    </w:p>
    <w:p w14:paraId="2004844A" w14:textId="77777777" w:rsidR="009C2DDC" w:rsidRPr="002B5C63"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Em caso de divergência entre disposições deste Aviso de Contratação Direta e de seus anexos ou demais peças que compõem o processo, prevalecerá as deste Aviso.</w:t>
      </w:r>
    </w:p>
    <w:p w14:paraId="6853D117" w14:textId="77777777" w:rsidR="009C2DDC" w:rsidRPr="002B5C63"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Da sessão pública será divulgada Ata no sistema eletrônico.</w:t>
      </w:r>
    </w:p>
    <w:p w14:paraId="728940C2" w14:textId="77777777" w:rsidR="009C2DDC" w:rsidRPr="002B5C63" w:rsidRDefault="009C2DDC" w:rsidP="00776D45">
      <w:pPr>
        <w:numPr>
          <w:ilvl w:val="1"/>
          <w:numId w:val="8"/>
        </w:numPr>
        <w:suppressAutoHyphens/>
        <w:autoSpaceDN w:val="0"/>
        <w:spacing w:after="0" w:line="240" w:lineRule="auto"/>
        <w:ind w:left="0" w:firstLine="0"/>
        <w:jc w:val="both"/>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Integram este Aviso de Contratação Direta, para todos os fins e efeitos, os seguintes anexos:</w:t>
      </w:r>
    </w:p>
    <w:p w14:paraId="168657C7" w14:textId="16324BB4" w:rsidR="009C2DDC" w:rsidRPr="002B5C63" w:rsidRDefault="009C2DDC" w:rsidP="009C2DDC">
      <w:pPr>
        <w:numPr>
          <w:ilvl w:val="2"/>
          <w:numId w:val="8"/>
        </w:numPr>
        <w:spacing w:after="0" w:line="240" w:lineRule="auto"/>
        <w:jc w:val="both"/>
        <w:rPr>
          <w:rFonts w:ascii="Times New Roman" w:hAnsi="Times New Roman" w:cs="Times New Roman"/>
        </w:rPr>
      </w:pPr>
      <w:r w:rsidRPr="002B5C63">
        <w:rPr>
          <w:rFonts w:ascii="Times New Roman" w:hAnsi="Times New Roman" w:cs="Times New Roman"/>
        </w:rPr>
        <w:t xml:space="preserve">ANEXO I- </w:t>
      </w:r>
      <w:r w:rsidR="005553F0" w:rsidRPr="002B5C63">
        <w:rPr>
          <w:rFonts w:ascii="Times New Roman" w:hAnsi="Times New Roman" w:cs="Times New Roman"/>
        </w:rPr>
        <w:t>Habilitação</w:t>
      </w:r>
      <w:r w:rsidRPr="002B5C63">
        <w:rPr>
          <w:rFonts w:ascii="Times New Roman" w:hAnsi="Times New Roman" w:cs="Times New Roman"/>
        </w:rPr>
        <w:t>;</w:t>
      </w:r>
    </w:p>
    <w:p w14:paraId="3AE2262A" w14:textId="77777777" w:rsidR="009C2DDC" w:rsidRPr="002B5C63" w:rsidRDefault="009C2DDC" w:rsidP="009C2DDC">
      <w:pPr>
        <w:numPr>
          <w:ilvl w:val="2"/>
          <w:numId w:val="8"/>
        </w:numPr>
        <w:spacing w:after="0" w:line="240" w:lineRule="auto"/>
        <w:jc w:val="both"/>
        <w:rPr>
          <w:rFonts w:ascii="Times New Roman" w:hAnsi="Times New Roman" w:cs="Times New Roman"/>
        </w:rPr>
      </w:pPr>
      <w:r w:rsidRPr="002B5C63">
        <w:rPr>
          <w:rFonts w:ascii="Times New Roman" w:hAnsi="Times New Roman" w:cs="Times New Roman"/>
        </w:rPr>
        <w:t>ANEXO II – Modelo de Proposta Comercial;</w:t>
      </w:r>
    </w:p>
    <w:p w14:paraId="10DEEDEE" w14:textId="77777777" w:rsidR="009C2DDC" w:rsidRDefault="009C2DDC" w:rsidP="009C2DDC">
      <w:pPr>
        <w:numPr>
          <w:ilvl w:val="2"/>
          <w:numId w:val="8"/>
        </w:numPr>
        <w:spacing w:after="0" w:line="240" w:lineRule="auto"/>
        <w:jc w:val="both"/>
        <w:rPr>
          <w:rFonts w:ascii="Times New Roman" w:hAnsi="Times New Roman" w:cs="Times New Roman"/>
        </w:rPr>
      </w:pPr>
      <w:r w:rsidRPr="002B5C63">
        <w:rPr>
          <w:rFonts w:ascii="Times New Roman" w:hAnsi="Times New Roman" w:cs="Times New Roman"/>
        </w:rPr>
        <w:t>ANEXO II – Declaração Unificada.</w:t>
      </w:r>
    </w:p>
    <w:p w14:paraId="4BA0CC9E" w14:textId="6E47A79D" w:rsidR="002B5C63" w:rsidRPr="002B5C63" w:rsidRDefault="002B5C63" w:rsidP="009C2DDC">
      <w:pPr>
        <w:numPr>
          <w:ilvl w:val="2"/>
          <w:numId w:val="8"/>
        </w:numPr>
        <w:spacing w:after="0" w:line="240" w:lineRule="auto"/>
        <w:jc w:val="both"/>
        <w:rPr>
          <w:rFonts w:ascii="Times New Roman" w:hAnsi="Times New Roman" w:cs="Times New Roman"/>
        </w:rPr>
      </w:pPr>
      <w:r>
        <w:rPr>
          <w:rFonts w:ascii="Times New Roman" w:hAnsi="Times New Roman" w:cs="Times New Roman"/>
        </w:rPr>
        <w:t>ANEXO IV – Declaração que tomou conhecimento;</w:t>
      </w:r>
    </w:p>
    <w:p w14:paraId="1F93C5A8" w14:textId="0A899F24" w:rsidR="0060715F" w:rsidRPr="002B5C63" w:rsidRDefault="0060715F" w:rsidP="009C2DDC">
      <w:pPr>
        <w:numPr>
          <w:ilvl w:val="2"/>
          <w:numId w:val="8"/>
        </w:numPr>
        <w:spacing w:after="0" w:line="240" w:lineRule="auto"/>
        <w:jc w:val="both"/>
        <w:rPr>
          <w:rFonts w:ascii="Times New Roman" w:hAnsi="Times New Roman" w:cs="Times New Roman"/>
        </w:rPr>
      </w:pPr>
      <w:r w:rsidRPr="002B5C63">
        <w:rPr>
          <w:rFonts w:ascii="Times New Roman" w:hAnsi="Times New Roman" w:cs="Times New Roman"/>
        </w:rPr>
        <w:t>ANEXO IV – Modelo Contrato</w:t>
      </w:r>
    </w:p>
    <w:p w14:paraId="535A80AD" w14:textId="77777777" w:rsidR="009C2DDC" w:rsidRPr="002B5C63" w:rsidRDefault="009C2DDC" w:rsidP="009C2DDC">
      <w:pPr>
        <w:suppressAutoHyphens/>
        <w:autoSpaceDN w:val="0"/>
        <w:spacing w:after="0" w:line="240" w:lineRule="auto"/>
        <w:ind w:left="655"/>
        <w:jc w:val="both"/>
        <w:rPr>
          <w:rFonts w:ascii="Times New Roman" w:eastAsia="Lucida Sans Unicode" w:hAnsi="Times New Roman" w:cs="Times New Roman"/>
          <w:kern w:val="2"/>
          <w:lang w:eastAsia="zh-CN"/>
        </w:rPr>
      </w:pPr>
    </w:p>
    <w:p w14:paraId="5207560C" w14:textId="5B7BE4DB" w:rsidR="009C2DDC" w:rsidRPr="002B5C63" w:rsidRDefault="009C2DDC" w:rsidP="009C2DDC">
      <w:pPr>
        <w:widowControl w:val="0"/>
        <w:suppressAutoHyphens/>
        <w:spacing w:after="0" w:line="240" w:lineRule="auto"/>
        <w:jc w:val="right"/>
        <w:rPr>
          <w:rFonts w:ascii="Times New Roman" w:eastAsia="Lucida Sans Unicode" w:hAnsi="Times New Roman" w:cs="Times New Roman"/>
          <w:kern w:val="2"/>
          <w:lang w:eastAsia="zh-CN"/>
        </w:rPr>
      </w:pPr>
      <w:proofErr w:type="spellStart"/>
      <w:r w:rsidRPr="002B5C63">
        <w:rPr>
          <w:rFonts w:ascii="Times New Roman" w:eastAsia="Lucida Sans Unicode" w:hAnsi="Times New Roman" w:cs="Times New Roman"/>
          <w:kern w:val="2"/>
          <w:lang w:eastAsia="zh-CN"/>
        </w:rPr>
        <w:t>Goioxim</w:t>
      </w:r>
      <w:proofErr w:type="spellEnd"/>
      <w:r w:rsidRPr="002B5C63">
        <w:rPr>
          <w:rFonts w:ascii="Times New Roman" w:eastAsia="Lucida Sans Unicode" w:hAnsi="Times New Roman" w:cs="Times New Roman"/>
          <w:kern w:val="2"/>
          <w:lang w:eastAsia="zh-CN"/>
        </w:rPr>
        <w:t xml:space="preserve">, </w:t>
      </w:r>
      <w:r w:rsidR="0027566F" w:rsidRPr="002B5C63">
        <w:rPr>
          <w:rFonts w:ascii="Times New Roman" w:eastAsia="Lucida Sans Unicode" w:hAnsi="Times New Roman" w:cs="Times New Roman"/>
          <w:kern w:val="2"/>
          <w:lang w:eastAsia="zh-CN"/>
        </w:rPr>
        <w:t>03 de setembro de 2024</w:t>
      </w:r>
      <w:r w:rsidRPr="002B5C63">
        <w:rPr>
          <w:rFonts w:ascii="Times New Roman" w:eastAsia="Lucida Sans Unicode" w:hAnsi="Times New Roman" w:cs="Times New Roman"/>
          <w:kern w:val="2"/>
          <w:lang w:eastAsia="zh-CN"/>
        </w:rPr>
        <w:t>.</w:t>
      </w:r>
    </w:p>
    <w:p w14:paraId="7E7CE518" w14:textId="77777777" w:rsidR="009C2DDC" w:rsidRPr="002B5C63" w:rsidRDefault="009C2DDC" w:rsidP="009C2DDC">
      <w:pPr>
        <w:widowControl w:val="0"/>
        <w:suppressAutoHyphens/>
        <w:spacing w:after="0" w:line="240" w:lineRule="auto"/>
        <w:jc w:val="right"/>
        <w:rPr>
          <w:rFonts w:ascii="Times New Roman" w:eastAsia="Lucida Sans Unicode" w:hAnsi="Times New Roman" w:cs="Times New Roman"/>
          <w:kern w:val="2"/>
          <w:lang w:eastAsia="zh-CN"/>
        </w:rPr>
      </w:pPr>
    </w:p>
    <w:p w14:paraId="186DC8A6" w14:textId="77777777" w:rsidR="009C2DDC" w:rsidRPr="002B5C63" w:rsidRDefault="009C2DDC" w:rsidP="009C2DDC">
      <w:pPr>
        <w:widowControl w:val="0"/>
        <w:suppressAutoHyphens/>
        <w:spacing w:after="0" w:line="240" w:lineRule="auto"/>
        <w:jc w:val="right"/>
        <w:rPr>
          <w:rFonts w:ascii="Times New Roman" w:eastAsia="Lucida Sans Unicode" w:hAnsi="Times New Roman" w:cs="Times New Roman"/>
          <w:kern w:val="2"/>
          <w:lang w:eastAsia="zh-CN"/>
        </w:rPr>
      </w:pPr>
    </w:p>
    <w:p w14:paraId="46B756C1" w14:textId="77777777" w:rsidR="009C2DDC" w:rsidRPr="002B5C63" w:rsidRDefault="009C2DDC" w:rsidP="009C2DDC">
      <w:pPr>
        <w:widowControl w:val="0"/>
        <w:suppressAutoHyphens/>
        <w:spacing w:after="0" w:line="240" w:lineRule="auto"/>
        <w:jc w:val="center"/>
        <w:rPr>
          <w:rFonts w:ascii="Times New Roman" w:eastAsia="Lucida Sans Unicode" w:hAnsi="Times New Roman" w:cs="Times New Roman"/>
          <w:b/>
          <w:bCs/>
          <w:kern w:val="2"/>
          <w:lang w:eastAsia="zh-CN"/>
        </w:rPr>
      </w:pPr>
    </w:p>
    <w:p w14:paraId="02880AC6" w14:textId="77777777" w:rsidR="009C2DDC" w:rsidRPr="002B5C63" w:rsidRDefault="009C2DDC" w:rsidP="009C2DDC">
      <w:pPr>
        <w:widowControl w:val="0"/>
        <w:suppressAutoHyphens/>
        <w:spacing w:after="0" w:line="240" w:lineRule="auto"/>
        <w:jc w:val="center"/>
        <w:rPr>
          <w:rFonts w:ascii="Times New Roman" w:eastAsia="Lucida Sans Unicode" w:hAnsi="Times New Roman" w:cs="Times New Roman"/>
          <w:b/>
          <w:bCs/>
          <w:kern w:val="2"/>
          <w:lang w:eastAsia="zh-CN"/>
        </w:rPr>
      </w:pPr>
      <w:r w:rsidRPr="002B5C63">
        <w:rPr>
          <w:rFonts w:ascii="Times New Roman" w:eastAsia="Lucida Sans Unicode" w:hAnsi="Times New Roman" w:cs="Times New Roman"/>
          <w:b/>
          <w:bCs/>
          <w:kern w:val="2"/>
          <w:lang w:eastAsia="zh-CN"/>
        </w:rPr>
        <w:t xml:space="preserve">MARI TEREZINHA DA SILVA </w:t>
      </w:r>
    </w:p>
    <w:p w14:paraId="38120D8B" w14:textId="05CB2EA3" w:rsidR="005553F0" w:rsidRPr="002B5C63" w:rsidRDefault="009C2DDC" w:rsidP="009C2DDC">
      <w:pPr>
        <w:widowControl w:val="0"/>
        <w:suppressAutoHyphens/>
        <w:spacing w:after="0" w:line="240" w:lineRule="auto"/>
        <w:jc w:val="center"/>
        <w:rPr>
          <w:rFonts w:ascii="Times New Roman" w:eastAsia="Lucida Sans Unicode" w:hAnsi="Times New Roman" w:cs="Times New Roman"/>
          <w:b/>
          <w:bCs/>
          <w:kern w:val="2"/>
          <w:lang w:eastAsia="zh-CN"/>
        </w:rPr>
      </w:pPr>
      <w:r w:rsidRPr="002B5C63">
        <w:rPr>
          <w:rFonts w:ascii="Times New Roman" w:eastAsia="Lucida Sans Unicode" w:hAnsi="Times New Roman" w:cs="Times New Roman"/>
          <w:b/>
          <w:bCs/>
          <w:kern w:val="2"/>
          <w:lang w:eastAsia="zh-CN"/>
        </w:rPr>
        <w:t>Prefeita Municipal</w:t>
      </w:r>
    </w:p>
    <w:p w14:paraId="5EC8E4ED" w14:textId="77777777" w:rsidR="005553F0" w:rsidRPr="002B5C63" w:rsidRDefault="005553F0">
      <w:pPr>
        <w:rPr>
          <w:rFonts w:ascii="Times New Roman" w:eastAsia="Lucida Sans Unicode" w:hAnsi="Times New Roman" w:cs="Times New Roman"/>
          <w:b/>
          <w:bCs/>
          <w:kern w:val="2"/>
          <w:lang w:eastAsia="zh-CN"/>
        </w:rPr>
      </w:pPr>
      <w:r w:rsidRPr="002B5C63">
        <w:rPr>
          <w:rFonts w:ascii="Times New Roman" w:eastAsia="Lucida Sans Unicode" w:hAnsi="Times New Roman" w:cs="Times New Roman"/>
          <w:b/>
          <w:bCs/>
          <w:kern w:val="2"/>
          <w:lang w:eastAsia="zh-CN"/>
        </w:rPr>
        <w:br w:type="page"/>
      </w:r>
    </w:p>
    <w:p w14:paraId="60C1CC65" w14:textId="3FE5ED4B" w:rsidR="003B2D1A" w:rsidRPr="002B5C63" w:rsidRDefault="005553F0" w:rsidP="009C2DDC">
      <w:pPr>
        <w:widowControl w:val="0"/>
        <w:suppressAutoHyphens/>
        <w:spacing w:after="0" w:line="240" w:lineRule="auto"/>
        <w:jc w:val="center"/>
        <w:rPr>
          <w:rFonts w:ascii="Times New Roman" w:eastAsia="Lucida Sans Unicode" w:hAnsi="Times New Roman" w:cs="Times New Roman"/>
          <w:b/>
          <w:bCs/>
          <w:kern w:val="2"/>
          <w:lang w:eastAsia="zh-CN"/>
        </w:rPr>
      </w:pPr>
      <w:r w:rsidRPr="002B5C63">
        <w:rPr>
          <w:rFonts w:ascii="Times New Roman" w:eastAsia="Lucida Sans Unicode" w:hAnsi="Times New Roman" w:cs="Times New Roman"/>
          <w:b/>
          <w:bCs/>
          <w:kern w:val="2"/>
          <w:lang w:eastAsia="zh-CN"/>
        </w:rPr>
        <w:lastRenderedPageBreak/>
        <w:t xml:space="preserve">ANEXO I </w:t>
      </w:r>
    </w:p>
    <w:p w14:paraId="738FDC92" w14:textId="5AC4E93C" w:rsidR="005553F0" w:rsidRPr="002B5C63" w:rsidRDefault="005553F0" w:rsidP="009C2DDC">
      <w:pPr>
        <w:widowControl w:val="0"/>
        <w:suppressAutoHyphens/>
        <w:spacing w:after="0" w:line="240" w:lineRule="auto"/>
        <w:jc w:val="center"/>
        <w:rPr>
          <w:rFonts w:ascii="Times New Roman" w:eastAsia="Lucida Sans Unicode" w:hAnsi="Times New Roman" w:cs="Times New Roman"/>
          <w:b/>
          <w:bCs/>
          <w:kern w:val="2"/>
          <w:lang w:eastAsia="zh-CN"/>
        </w:rPr>
      </w:pPr>
      <w:r w:rsidRPr="002B5C63">
        <w:rPr>
          <w:rFonts w:ascii="Times New Roman" w:eastAsia="Lucida Sans Unicode" w:hAnsi="Times New Roman" w:cs="Times New Roman"/>
          <w:b/>
          <w:bCs/>
          <w:kern w:val="2"/>
          <w:lang w:eastAsia="zh-CN"/>
        </w:rPr>
        <w:t>DOCUMENTAÇÃOEXIGIDA PARAHABILITAÇÃO</w:t>
      </w:r>
    </w:p>
    <w:p w14:paraId="70CC26C9" w14:textId="75B403E6" w:rsidR="005553F0" w:rsidRPr="002B5C63" w:rsidRDefault="005553F0" w:rsidP="005553F0">
      <w:pPr>
        <w:widowControl w:val="0"/>
        <w:suppressAutoHyphens/>
        <w:spacing w:after="0" w:line="240" w:lineRule="auto"/>
        <w:rPr>
          <w:rFonts w:ascii="Times New Roman" w:eastAsia="Lucida Sans Unicode" w:hAnsi="Times New Roman" w:cs="Times New Roman"/>
          <w:b/>
          <w:bCs/>
          <w:kern w:val="2"/>
          <w:lang w:eastAsia="zh-CN"/>
        </w:rPr>
      </w:pPr>
      <w:r w:rsidRPr="002B5C63">
        <w:rPr>
          <w:rFonts w:ascii="Times New Roman" w:eastAsia="Lucida Sans Unicode" w:hAnsi="Times New Roman" w:cs="Times New Roman"/>
          <w:b/>
          <w:bCs/>
          <w:kern w:val="2"/>
          <w:lang w:eastAsia="zh-CN"/>
        </w:rPr>
        <w:t>1 Habilitação jurídica:</w:t>
      </w:r>
    </w:p>
    <w:p w14:paraId="5A3F834B" w14:textId="77777777" w:rsidR="005553F0" w:rsidRPr="002B5C63" w:rsidRDefault="005553F0" w:rsidP="005553F0">
      <w:pPr>
        <w:pStyle w:val="PargrafodaLista"/>
        <w:numPr>
          <w:ilvl w:val="0"/>
          <w:numId w:val="35"/>
        </w:numPr>
        <w:spacing w:after="0" w:line="240" w:lineRule="auto"/>
        <w:jc w:val="both"/>
        <w:rPr>
          <w:rFonts w:ascii="Times New Roman" w:hAnsi="Times New Roman" w:cs="Times New Roman"/>
        </w:rPr>
      </w:pPr>
      <w:r w:rsidRPr="002B5C63">
        <w:rPr>
          <w:rFonts w:ascii="Times New Roman" w:hAnsi="Times New Roman" w:cs="Times New Roman"/>
        </w:rPr>
        <w:t>Empresário individual: inscrição no Registro Público de Empresas Mercantis, a cargo da Junta Comercial da respectiva sede;</w:t>
      </w:r>
    </w:p>
    <w:p w14:paraId="519CCA1C" w14:textId="77777777" w:rsidR="005553F0" w:rsidRPr="002B5C63" w:rsidRDefault="005553F0" w:rsidP="005553F0">
      <w:pPr>
        <w:pStyle w:val="PargrafodaLista"/>
        <w:numPr>
          <w:ilvl w:val="0"/>
          <w:numId w:val="35"/>
        </w:numPr>
        <w:spacing w:after="0" w:line="240" w:lineRule="auto"/>
        <w:ind w:left="709" w:hanging="425"/>
        <w:jc w:val="both"/>
        <w:rPr>
          <w:rFonts w:ascii="Times New Roman" w:hAnsi="Times New Roman" w:cs="Times New Roman"/>
        </w:rPr>
      </w:pPr>
      <w:r w:rsidRPr="002B5C63">
        <w:rPr>
          <w:rFonts w:ascii="Times New Roman" w:hAnsi="Times New Roman" w:cs="Times New Roman"/>
        </w:rPr>
        <w:t xml:space="preserve">Microempreendedor Individual - MEI: Certificado da Condição de Microempreendedor Individual - CCMEI, cuja aceitação ficará condicionada à verificação da autenticidade no sítio </w:t>
      </w:r>
      <w:hyperlink r:id="rId10" w:history="1">
        <w:r w:rsidRPr="002B5C63">
          <w:rPr>
            <w:rStyle w:val="Hyperlink"/>
            <w:rFonts w:ascii="Times New Roman" w:hAnsi="Times New Roman" w:cs="Times New Roman"/>
          </w:rPr>
          <w:t>https://www.gov.br/empresas-e-negocios/pt-br/empreendedor</w:t>
        </w:r>
      </w:hyperlink>
      <w:r w:rsidRPr="002B5C63">
        <w:rPr>
          <w:rFonts w:ascii="Times New Roman" w:hAnsi="Times New Roman" w:cs="Times New Roman"/>
        </w:rPr>
        <w:t xml:space="preserve">; </w:t>
      </w:r>
    </w:p>
    <w:p w14:paraId="0702634D" w14:textId="77777777" w:rsidR="005553F0" w:rsidRPr="002B5C63" w:rsidRDefault="005553F0" w:rsidP="005553F0">
      <w:pPr>
        <w:pStyle w:val="PargrafodaLista"/>
        <w:numPr>
          <w:ilvl w:val="0"/>
          <w:numId w:val="35"/>
        </w:numPr>
        <w:spacing w:after="0" w:line="240" w:lineRule="auto"/>
        <w:ind w:left="709" w:hanging="425"/>
        <w:jc w:val="both"/>
        <w:rPr>
          <w:rFonts w:ascii="Times New Roman" w:hAnsi="Times New Roman" w:cs="Times New Roman"/>
        </w:rPr>
      </w:pPr>
      <w:r w:rsidRPr="002B5C63">
        <w:rPr>
          <w:rFonts w:ascii="Times New Roman" w:hAnsi="Times New Roman" w:cs="Times New Roman"/>
        </w:rPr>
        <w:t xml:space="preserve">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 </w:t>
      </w:r>
    </w:p>
    <w:p w14:paraId="01A82D42" w14:textId="77777777" w:rsidR="005553F0" w:rsidRPr="002B5C63" w:rsidRDefault="005553F0" w:rsidP="005553F0">
      <w:pPr>
        <w:pStyle w:val="PargrafodaLista"/>
        <w:numPr>
          <w:ilvl w:val="0"/>
          <w:numId w:val="35"/>
        </w:numPr>
        <w:spacing w:after="0" w:line="240" w:lineRule="auto"/>
        <w:ind w:left="709" w:hanging="425"/>
        <w:jc w:val="both"/>
        <w:rPr>
          <w:rFonts w:ascii="Times New Roman" w:hAnsi="Times New Roman" w:cs="Times New Roman"/>
        </w:rPr>
      </w:pPr>
      <w:r w:rsidRPr="002B5C63">
        <w:rPr>
          <w:rFonts w:ascii="Times New Roman" w:hAnsi="Times New Roman" w:cs="Times New Roman"/>
        </w:rP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 </w:t>
      </w:r>
    </w:p>
    <w:p w14:paraId="2BDCFDDE" w14:textId="77777777" w:rsidR="005553F0" w:rsidRPr="002B5C63" w:rsidRDefault="005553F0" w:rsidP="005553F0">
      <w:pPr>
        <w:pStyle w:val="PargrafodaLista"/>
        <w:numPr>
          <w:ilvl w:val="0"/>
          <w:numId w:val="35"/>
        </w:numPr>
        <w:spacing w:after="0" w:line="240" w:lineRule="auto"/>
        <w:ind w:left="709" w:hanging="425"/>
        <w:jc w:val="both"/>
        <w:rPr>
          <w:rFonts w:ascii="Times New Roman" w:hAnsi="Times New Roman" w:cs="Times New Roman"/>
        </w:rPr>
      </w:pPr>
      <w:r w:rsidRPr="002B5C63">
        <w:rPr>
          <w:rFonts w:ascii="Times New Roman" w:hAnsi="Times New Roman" w:cs="Times New Roman"/>
        </w:rPr>
        <w:t xml:space="preserve">Sociedade simples: inscrição do ato constitutivo no Registro Civil de Pessoas Jurídicas do local de sua sede, acompanhada de documento comprobatório de seus administradores; </w:t>
      </w:r>
    </w:p>
    <w:p w14:paraId="5803ECAA" w14:textId="77777777" w:rsidR="005553F0" w:rsidRPr="002B5C63" w:rsidRDefault="005553F0" w:rsidP="005553F0">
      <w:pPr>
        <w:pStyle w:val="PargrafodaLista"/>
        <w:numPr>
          <w:ilvl w:val="0"/>
          <w:numId w:val="35"/>
        </w:numPr>
        <w:spacing w:after="0" w:line="240" w:lineRule="auto"/>
        <w:ind w:left="709" w:hanging="425"/>
        <w:jc w:val="both"/>
        <w:rPr>
          <w:rFonts w:ascii="Times New Roman" w:hAnsi="Times New Roman" w:cs="Times New Roman"/>
        </w:rPr>
      </w:pPr>
      <w:r w:rsidRPr="002B5C63">
        <w:rPr>
          <w:rFonts w:ascii="Times New Roman" w:hAnsi="Times New Roman" w:cs="Times New Roman"/>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299B11E2" w14:textId="77777777" w:rsidR="005553F0" w:rsidRPr="002B5C63" w:rsidRDefault="005553F0" w:rsidP="005553F0">
      <w:pPr>
        <w:pStyle w:val="PargrafodaLista"/>
        <w:numPr>
          <w:ilvl w:val="0"/>
          <w:numId w:val="35"/>
        </w:numPr>
        <w:spacing w:after="0" w:line="240" w:lineRule="auto"/>
        <w:ind w:left="709" w:hanging="425"/>
        <w:jc w:val="both"/>
        <w:rPr>
          <w:rFonts w:ascii="Times New Roman" w:hAnsi="Times New Roman" w:cs="Times New Roman"/>
        </w:rPr>
      </w:pPr>
      <w:r w:rsidRPr="002B5C63">
        <w:rPr>
          <w:rFonts w:ascii="Times New Roman" w:hAnsi="Times New Roman" w:cs="Times New Roman"/>
        </w:rPr>
        <w:t xml:space="preserve">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 </w:t>
      </w:r>
    </w:p>
    <w:p w14:paraId="01F7E486" w14:textId="77777777" w:rsidR="005553F0" w:rsidRPr="002B5C63" w:rsidRDefault="005553F0" w:rsidP="005553F0">
      <w:pPr>
        <w:spacing w:after="0" w:line="240" w:lineRule="auto"/>
        <w:jc w:val="both"/>
        <w:rPr>
          <w:rFonts w:ascii="Times New Roman" w:hAnsi="Times New Roman" w:cs="Times New Roman"/>
        </w:rPr>
      </w:pPr>
      <w:r w:rsidRPr="002B5C63">
        <w:rPr>
          <w:rFonts w:ascii="Times New Roman" w:hAnsi="Times New Roman" w:cs="Times New Roman"/>
        </w:rPr>
        <w:t>Os documentos apresentados deverão estar acompanhados de todas as alterações ou da consolidação respectiva.</w:t>
      </w:r>
    </w:p>
    <w:p w14:paraId="1E06A8BF" w14:textId="77777777" w:rsidR="005553F0" w:rsidRPr="002B5C63" w:rsidRDefault="005553F0" w:rsidP="005553F0">
      <w:pPr>
        <w:spacing w:after="0" w:line="240" w:lineRule="auto"/>
        <w:jc w:val="both"/>
        <w:rPr>
          <w:rFonts w:ascii="Times New Roman" w:hAnsi="Times New Roman" w:cs="Times New Roman"/>
        </w:rPr>
      </w:pPr>
    </w:p>
    <w:p w14:paraId="0084667C" w14:textId="532451CF" w:rsidR="005553F0" w:rsidRPr="002B5C63" w:rsidRDefault="005553F0" w:rsidP="005553F0">
      <w:pPr>
        <w:spacing w:after="0" w:line="240" w:lineRule="auto"/>
        <w:jc w:val="both"/>
        <w:rPr>
          <w:rFonts w:ascii="Times New Roman" w:hAnsi="Times New Roman" w:cs="Times New Roman"/>
        </w:rPr>
      </w:pPr>
      <w:r w:rsidRPr="002B5C63">
        <w:rPr>
          <w:rFonts w:ascii="Times New Roman" w:hAnsi="Times New Roman" w:cs="Times New Roman"/>
          <w:b/>
          <w:bCs/>
        </w:rPr>
        <w:t>2 Habilitação fiscal, social e trabalhista</w:t>
      </w:r>
      <w:r w:rsidRPr="002B5C63">
        <w:rPr>
          <w:rFonts w:ascii="Times New Roman" w:hAnsi="Times New Roman" w:cs="Times New Roman"/>
        </w:rPr>
        <w:t xml:space="preserve">: </w:t>
      </w:r>
    </w:p>
    <w:p w14:paraId="725C44E9" w14:textId="77777777" w:rsidR="005553F0" w:rsidRPr="002B5C63" w:rsidRDefault="005553F0" w:rsidP="005553F0">
      <w:pPr>
        <w:pStyle w:val="PargrafodaLista"/>
        <w:numPr>
          <w:ilvl w:val="0"/>
          <w:numId w:val="36"/>
        </w:numPr>
        <w:spacing w:after="0" w:line="240" w:lineRule="auto"/>
        <w:jc w:val="both"/>
        <w:rPr>
          <w:rFonts w:ascii="Times New Roman" w:hAnsi="Times New Roman" w:cs="Times New Roman"/>
        </w:rPr>
      </w:pPr>
      <w:r w:rsidRPr="002B5C63">
        <w:rPr>
          <w:rFonts w:ascii="Times New Roman" w:hAnsi="Times New Roman" w:cs="Times New Roman"/>
        </w:rPr>
        <w:t>Prova de inscrição no Cadastro Nacional de Pessoas Jurídicas ou no Cadastro de Pessoas Físicas, conforme o caso;</w:t>
      </w:r>
    </w:p>
    <w:p w14:paraId="58CCA2BE" w14:textId="77777777" w:rsidR="005553F0" w:rsidRPr="002B5C63" w:rsidRDefault="005553F0" w:rsidP="005553F0">
      <w:pPr>
        <w:pStyle w:val="PargrafodaLista"/>
        <w:numPr>
          <w:ilvl w:val="0"/>
          <w:numId w:val="36"/>
        </w:numPr>
        <w:spacing w:after="0" w:line="240" w:lineRule="auto"/>
        <w:jc w:val="both"/>
        <w:rPr>
          <w:rFonts w:ascii="Times New Roman" w:hAnsi="Times New Roman" w:cs="Times New Roman"/>
        </w:rPr>
      </w:pPr>
      <w:r w:rsidRPr="002B5C63">
        <w:rPr>
          <w:rFonts w:ascii="Times New Roman" w:hAnsi="Times New Roman" w:cs="Times New Roman"/>
        </w:rPr>
        <w:t xml:space="preserve">Prova de regularidade fiscal perante a Fazenda Nacional, mediante apresentação de certidão expedida conjuntamente pela Secretaria da Receita Federal do Brasil (RFB) e pela Procuradoria 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 </w:t>
      </w:r>
    </w:p>
    <w:p w14:paraId="3D8C4165" w14:textId="77777777" w:rsidR="005553F0" w:rsidRPr="002B5C63" w:rsidRDefault="005553F0" w:rsidP="005553F0">
      <w:pPr>
        <w:pStyle w:val="PargrafodaLista"/>
        <w:numPr>
          <w:ilvl w:val="0"/>
          <w:numId w:val="36"/>
        </w:numPr>
        <w:spacing w:after="0" w:line="240" w:lineRule="auto"/>
        <w:ind w:left="851" w:hanging="567"/>
        <w:jc w:val="both"/>
        <w:rPr>
          <w:rFonts w:ascii="Times New Roman" w:hAnsi="Times New Roman" w:cs="Times New Roman"/>
        </w:rPr>
      </w:pPr>
      <w:r w:rsidRPr="002B5C63">
        <w:rPr>
          <w:rFonts w:ascii="Times New Roman" w:hAnsi="Times New Roman" w:cs="Times New Roman"/>
        </w:rPr>
        <w:t xml:space="preserve">Prova de regularidade com o Fundo de Garantia do Tempo de Serviço (FGTS); </w:t>
      </w:r>
    </w:p>
    <w:p w14:paraId="48B58886" w14:textId="77777777" w:rsidR="005553F0" w:rsidRPr="002B5C63" w:rsidRDefault="005553F0" w:rsidP="005553F0">
      <w:pPr>
        <w:pStyle w:val="PargrafodaLista"/>
        <w:numPr>
          <w:ilvl w:val="0"/>
          <w:numId w:val="36"/>
        </w:numPr>
        <w:spacing w:after="0" w:line="240" w:lineRule="auto"/>
        <w:ind w:left="851" w:hanging="567"/>
        <w:jc w:val="both"/>
        <w:rPr>
          <w:rFonts w:ascii="Times New Roman" w:hAnsi="Times New Roman" w:cs="Times New Roman"/>
        </w:rPr>
      </w:pPr>
      <w:r w:rsidRPr="002B5C63">
        <w:rPr>
          <w:rFonts w:ascii="Times New Roman" w:hAnsi="Times New Roman" w:cs="Times New Roman"/>
        </w:rPr>
        <w:t xml:space="preserve">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 </w:t>
      </w:r>
    </w:p>
    <w:p w14:paraId="7743456F" w14:textId="77777777" w:rsidR="005553F0" w:rsidRPr="002B5C63" w:rsidRDefault="005553F0" w:rsidP="005553F0">
      <w:pPr>
        <w:pStyle w:val="PargrafodaLista"/>
        <w:numPr>
          <w:ilvl w:val="0"/>
          <w:numId w:val="36"/>
        </w:numPr>
        <w:spacing w:after="0" w:line="240" w:lineRule="auto"/>
        <w:ind w:left="851" w:hanging="567"/>
        <w:jc w:val="both"/>
        <w:rPr>
          <w:rFonts w:ascii="Times New Roman" w:hAnsi="Times New Roman" w:cs="Times New Roman"/>
        </w:rPr>
      </w:pPr>
      <w:r w:rsidRPr="002B5C63">
        <w:rPr>
          <w:rFonts w:ascii="Times New Roman" w:hAnsi="Times New Roman" w:cs="Times New Roman"/>
        </w:rPr>
        <w:t xml:space="preserve">Prova de inscrição no cadastro de contribuintes Estadual/Municipal relativo ao domicílio ou sede do fornecedor, pertinente ao seu ramo de atividade e compatível com o objeto contratual; quando for o caso; </w:t>
      </w:r>
    </w:p>
    <w:p w14:paraId="6ACB9B79" w14:textId="77777777" w:rsidR="005553F0" w:rsidRPr="002B5C63" w:rsidRDefault="005553F0" w:rsidP="005553F0">
      <w:pPr>
        <w:pStyle w:val="PargrafodaLista"/>
        <w:numPr>
          <w:ilvl w:val="0"/>
          <w:numId w:val="36"/>
        </w:numPr>
        <w:spacing w:after="0" w:line="240" w:lineRule="auto"/>
        <w:ind w:left="851" w:hanging="567"/>
        <w:jc w:val="both"/>
        <w:rPr>
          <w:rFonts w:ascii="Times New Roman" w:hAnsi="Times New Roman" w:cs="Times New Roman"/>
        </w:rPr>
      </w:pPr>
      <w:r w:rsidRPr="002B5C63">
        <w:rPr>
          <w:rFonts w:ascii="Times New Roman" w:hAnsi="Times New Roman" w:cs="Times New Roman"/>
        </w:rPr>
        <w:t xml:space="preserve">Prova de regularidade com a Fazenda Estadual e Municipal do domicílio ou sede do fornecedor, relativa à atividade em cujo exercício contrata ou concorre; </w:t>
      </w:r>
    </w:p>
    <w:p w14:paraId="20185D61" w14:textId="77777777" w:rsidR="005553F0" w:rsidRPr="002B5C63" w:rsidRDefault="005553F0" w:rsidP="005553F0">
      <w:pPr>
        <w:pStyle w:val="PargrafodaLista"/>
        <w:numPr>
          <w:ilvl w:val="0"/>
          <w:numId w:val="36"/>
        </w:numPr>
        <w:spacing w:after="0" w:line="240" w:lineRule="auto"/>
        <w:ind w:left="851" w:hanging="567"/>
        <w:jc w:val="both"/>
        <w:rPr>
          <w:rFonts w:ascii="Times New Roman" w:hAnsi="Times New Roman" w:cs="Times New Roman"/>
        </w:rPr>
      </w:pPr>
      <w:r w:rsidRPr="002B5C63">
        <w:rPr>
          <w:rFonts w:ascii="Times New Roman" w:hAnsi="Times New Roman" w:cs="Times New Roman"/>
        </w:rPr>
        <w:t xml:space="preserve">Caso o fornecedor seja considerado isento dos tributos relacionados ao objeto contratual, deverá comprovar tal condição mediante a apresentação de declaração da Fazenda respectiva do seu domicílio ou sede, ou outra equivalente, na forma da lei. </w:t>
      </w:r>
    </w:p>
    <w:p w14:paraId="61C325C8" w14:textId="77777777" w:rsidR="005553F0" w:rsidRPr="002B5C63" w:rsidRDefault="005553F0" w:rsidP="005553F0">
      <w:pPr>
        <w:spacing w:after="0" w:line="240" w:lineRule="auto"/>
        <w:ind w:left="284"/>
        <w:jc w:val="both"/>
        <w:rPr>
          <w:rFonts w:ascii="Times New Roman" w:hAnsi="Times New Roman" w:cs="Times New Roman"/>
        </w:rPr>
      </w:pPr>
    </w:p>
    <w:p w14:paraId="168D57CE" w14:textId="77777777" w:rsidR="005553F0" w:rsidRPr="002B5C63" w:rsidRDefault="005553F0" w:rsidP="005553F0">
      <w:pPr>
        <w:spacing w:after="0" w:line="240" w:lineRule="auto"/>
        <w:ind w:left="284"/>
        <w:jc w:val="both"/>
        <w:rPr>
          <w:rFonts w:ascii="Times New Roman" w:hAnsi="Times New Roman" w:cs="Times New Roman"/>
        </w:rPr>
      </w:pPr>
      <w:r w:rsidRPr="002B5C63">
        <w:rPr>
          <w:rFonts w:ascii="Times New Roman" w:hAnsi="Times New Roman" w:cs="Times New Roman"/>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76E2DC3" w14:textId="77777777" w:rsidR="005553F0" w:rsidRPr="002B5C63" w:rsidRDefault="005553F0" w:rsidP="005553F0">
      <w:pPr>
        <w:spacing w:after="0" w:line="240" w:lineRule="auto"/>
        <w:ind w:firstLine="708"/>
        <w:jc w:val="both"/>
        <w:rPr>
          <w:rFonts w:ascii="Times New Roman" w:hAnsi="Times New Roman" w:cs="Times New Roman"/>
        </w:rPr>
      </w:pPr>
    </w:p>
    <w:p w14:paraId="68DE66F5" w14:textId="020A488D" w:rsidR="005553F0" w:rsidRPr="002B5C63" w:rsidRDefault="005553F0" w:rsidP="005553F0">
      <w:pPr>
        <w:spacing w:after="0" w:line="240" w:lineRule="auto"/>
        <w:rPr>
          <w:rFonts w:ascii="Times New Roman" w:eastAsia="Times New Roman" w:hAnsi="Times New Roman" w:cs="Times New Roman"/>
          <w:b/>
          <w:bCs/>
          <w:color w:val="000000"/>
        </w:rPr>
      </w:pPr>
      <w:r w:rsidRPr="002B5C63">
        <w:rPr>
          <w:rFonts w:ascii="Times New Roman" w:eastAsia="Times New Roman" w:hAnsi="Times New Roman" w:cs="Times New Roman"/>
          <w:b/>
          <w:bCs/>
          <w:color w:val="000000"/>
        </w:rPr>
        <w:t>3 Qualificação Econômico-Financeira</w:t>
      </w:r>
    </w:p>
    <w:p w14:paraId="3720AC08" w14:textId="77777777" w:rsidR="005553F0" w:rsidRPr="002B5C63" w:rsidRDefault="005553F0" w:rsidP="005553F0">
      <w:pPr>
        <w:pStyle w:val="PargrafodaLista"/>
        <w:numPr>
          <w:ilvl w:val="0"/>
          <w:numId w:val="37"/>
        </w:numPr>
        <w:spacing w:after="0" w:line="240" w:lineRule="auto"/>
        <w:jc w:val="both"/>
        <w:rPr>
          <w:rFonts w:ascii="Times New Roman" w:eastAsia="Times New Roman" w:hAnsi="Times New Roman" w:cs="Times New Roman"/>
          <w:color w:val="000000"/>
        </w:rPr>
      </w:pPr>
      <w:r w:rsidRPr="002B5C63">
        <w:rPr>
          <w:rFonts w:ascii="Times New Roman" w:eastAsia="Times New Roman" w:hAnsi="Times New Roman" w:cs="Times New Roman"/>
          <w:color w:val="000000"/>
        </w:rPr>
        <w:t>Certidão negativa de falência expedida pelo distribuidor da sede do fornecedor - Lei nº 14.133,</w:t>
      </w:r>
      <w:r w:rsidRPr="002B5C63">
        <w:rPr>
          <w:rFonts w:ascii="Times New Roman" w:eastAsia="Times New Roman" w:hAnsi="Times New Roman" w:cs="Times New Roman"/>
          <w:color w:val="000000"/>
        </w:rPr>
        <w:br/>
        <w:t xml:space="preserve">de 2021, art. 69, </w:t>
      </w:r>
      <w:r w:rsidRPr="002B5C63">
        <w:rPr>
          <w:rFonts w:ascii="Times New Roman" w:eastAsia="Times New Roman" w:hAnsi="Times New Roman" w:cs="Times New Roman"/>
          <w:i/>
          <w:iCs/>
          <w:color w:val="000000"/>
        </w:rPr>
        <w:t>caput</w:t>
      </w:r>
      <w:r w:rsidRPr="002B5C63">
        <w:rPr>
          <w:rFonts w:ascii="Times New Roman" w:eastAsia="Times New Roman" w:hAnsi="Times New Roman" w:cs="Times New Roman"/>
          <w:color w:val="000000"/>
        </w:rPr>
        <w:t>, inciso II) não superior a 3 (três) meses contados da data de apresentação das propostas;</w:t>
      </w:r>
    </w:p>
    <w:p w14:paraId="7B747F60" w14:textId="77777777" w:rsidR="005553F0" w:rsidRPr="002B5C63" w:rsidRDefault="005553F0" w:rsidP="005553F0">
      <w:pPr>
        <w:pStyle w:val="PargrafodaLista"/>
        <w:numPr>
          <w:ilvl w:val="0"/>
          <w:numId w:val="37"/>
        </w:numPr>
        <w:spacing w:after="0" w:line="240" w:lineRule="auto"/>
        <w:jc w:val="both"/>
        <w:rPr>
          <w:rFonts w:ascii="Times New Roman" w:eastAsia="Times New Roman" w:hAnsi="Times New Roman" w:cs="Times New Roman"/>
          <w:color w:val="000000"/>
        </w:rPr>
      </w:pPr>
      <w:r w:rsidRPr="002B5C63">
        <w:rPr>
          <w:rFonts w:ascii="Times New Roman" w:hAnsi="Times New Roman" w:cs="Times New Roman"/>
        </w:rPr>
        <w:t xml:space="preserve">Balanço patrimonial, termo de abertura e encerramento, nota explicativa, demonstração de resultado de exercício e demais demonstrações contábeis dos 2 (dois) últimos exercícios sociais; </w:t>
      </w:r>
    </w:p>
    <w:p w14:paraId="3F47893A" w14:textId="77777777" w:rsidR="005553F0" w:rsidRPr="002B5C63" w:rsidRDefault="005553F0" w:rsidP="005553F0">
      <w:pPr>
        <w:pStyle w:val="PargrafodaLista"/>
        <w:numPr>
          <w:ilvl w:val="1"/>
          <w:numId w:val="37"/>
        </w:numPr>
        <w:spacing w:after="0" w:line="240" w:lineRule="auto"/>
        <w:ind w:left="851" w:hanging="567"/>
        <w:jc w:val="both"/>
        <w:rPr>
          <w:rFonts w:ascii="Times New Roman" w:hAnsi="Times New Roman" w:cs="Times New Roman"/>
        </w:rPr>
      </w:pPr>
      <w:r w:rsidRPr="002B5C63">
        <w:rPr>
          <w:rFonts w:ascii="Times New Roman" w:hAnsi="Times New Roman" w:cs="Times New Roman"/>
        </w:rPr>
        <w:t xml:space="preserve">Os documentos referidos no item b., limitar-se-ão ao último exercício no caso de a pessoa jurídica ter sido constituída há menos de 2 (dois) anos. </w:t>
      </w:r>
    </w:p>
    <w:p w14:paraId="36683995" w14:textId="77777777" w:rsidR="005553F0" w:rsidRPr="002B5C63" w:rsidRDefault="005553F0" w:rsidP="005553F0">
      <w:pPr>
        <w:pStyle w:val="PargrafodaLista"/>
        <w:numPr>
          <w:ilvl w:val="1"/>
          <w:numId w:val="37"/>
        </w:numPr>
        <w:spacing w:after="0" w:line="240" w:lineRule="auto"/>
        <w:ind w:left="851" w:hanging="567"/>
        <w:jc w:val="both"/>
        <w:rPr>
          <w:rFonts w:ascii="Times New Roman" w:hAnsi="Times New Roman" w:cs="Times New Roman"/>
        </w:rPr>
      </w:pPr>
      <w:r w:rsidRPr="002B5C63">
        <w:rPr>
          <w:rFonts w:ascii="Times New Roman" w:hAnsi="Times New Roman" w:cs="Times New Roman"/>
        </w:rPr>
        <w:t xml:space="preserve"> As empresas criadas no exercício financeiro da licitação, ficarão autorizadas a substituir os demonstrativos contábeis pelo balanço de abertura, conforme artigo 65, §1º, da Lei nº 14.133/2021. </w:t>
      </w:r>
    </w:p>
    <w:p w14:paraId="5775D5DB" w14:textId="77777777" w:rsidR="005553F0" w:rsidRPr="002B5C63" w:rsidRDefault="005553F0" w:rsidP="005553F0">
      <w:pPr>
        <w:pStyle w:val="PargrafodaLista"/>
        <w:numPr>
          <w:ilvl w:val="1"/>
          <w:numId w:val="37"/>
        </w:numPr>
        <w:spacing w:after="0" w:line="240" w:lineRule="auto"/>
        <w:ind w:left="851" w:hanging="567"/>
        <w:jc w:val="both"/>
        <w:rPr>
          <w:rFonts w:ascii="Times New Roman" w:hAnsi="Times New Roman" w:cs="Times New Roman"/>
        </w:rPr>
      </w:pPr>
      <w:r w:rsidRPr="002B5C63">
        <w:rPr>
          <w:rFonts w:ascii="Times New Roman" w:hAnsi="Times New Roman" w:cs="Times New Roman"/>
        </w:rPr>
        <w:t xml:space="preserve">É admissível o balanço intermediário, se decorrer de lei ou contrato/estatuto social </w:t>
      </w:r>
    </w:p>
    <w:p w14:paraId="5E9A0C65" w14:textId="77777777" w:rsidR="005553F0" w:rsidRPr="002B5C63" w:rsidRDefault="005553F0" w:rsidP="005553F0">
      <w:pPr>
        <w:pStyle w:val="PargrafodaLista"/>
        <w:numPr>
          <w:ilvl w:val="1"/>
          <w:numId w:val="37"/>
        </w:numPr>
        <w:spacing w:after="0" w:line="240" w:lineRule="auto"/>
        <w:ind w:left="851" w:hanging="567"/>
        <w:jc w:val="both"/>
        <w:rPr>
          <w:rFonts w:ascii="Times New Roman" w:hAnsi="Times New Roman" w:cs="Times New Roman"/>
        </w:rPr>
      </w:pPr>
      <w:r w:rsidRPr="002B5C63">
        <w:rPr>
          <w:rFonts w:ascii="Times New Roman" w:hAnsi="Times New Roman" w:cs="Times New Roman"/>
        </w:rPr>
        <w:t xml:space="preserve">Caso o licitante seja cooperativo, tais documentos deverão ser acompanhados da última auditoria contábil-financeira, conforme dispõe o artigo 112 da Lei nº 5.764, de 1971, ou de uma declaração, sob as penas da lei, de que tal auditoria não foi exigida pelo órgão fiscalizador; </w:t>
      </w:r>
    </w:p>
    <w:p w14:paraId="56DA76BA" w14:textId="77777777" w:rsidR="005553F0" w:rsidRPr="002B5C63" w:rsidRDefault="005553F0" w:rsidP="005553F0">
      <w:pPr>
        <w:pStyle w:val="PargrafodaLista"/>
        <w:numPr>
          <w:ilvl w:val="0"/>
          <w:numId w:val="37"/>
        </w:numPr>
        <w:spacing w:after="0" w:line="240" w:lineRule="auto"/>
        <w:jc w:val="both"/>
        <w:rPr>
          <w:rFonts w:ascii="Times New Roman" w:hAnsi="Times New Roman" w:cs="Times New Roman"/>
        </w:rPr>
      </w:pPr>
      <w:r w:rsidRPr="002B5C63">
        <w:rPr>
          <w:rFonts w:ascii="Times New Roman" w:hAnsi="Times New Roman" w:cs="Times New Roman"/>
        </w:rPr>
        <w:t xml:space="preserve">Comprovação da boa situação financeira da empresa mediante obtenção de índices de Liquidez Geral (LG), Solvência Geral (SG) e Liquidez Corrente (LC), superiores a 1 (um), obtidos pela aplicação das seguintes fórmulas: </w:t>
      </w:r>
    </w:p>
    <w:p w14:paraId="160996F6" w14:textId="77777777" w:rsidR="005553F0" w:rsidRPr="002B5C63" w:rsidRDefault="005553F0" w:rsidP="005553F0">
      <w:pPr>
        <w:spacing w:after="0" w:line="240" w:lineRule="auto"/>
        <w:ind w:left="851" w:hanging="143"/>
        <w:jc w:val="both"/>
        <w:rPr>
          <w:rFonts w:ascii="Times New Roman" w:hAnsi="Times New Roman" w:cs="Times New Roman"/>
          <w:b/>
          <w:bCs/>
        </w:rPr>
      </w:pPr>
      <w:r w:rsidRPr="002B5C63">
        <w:rPr>
          <w:rFonts w:ascii="Times New Roman" w:hAnsi="Times New Roman" w:cs="Times New Roman"/>
          <w:b/>
          <w:bCs/>
        </w:rPr>
        <w:t xml:space="preserve">LG = Ativo Circulante + Realizável a Longo Prazo </w:t>
      </w:r>
    </w:p>
    <w:p w14:paraId="08F12999" w14:textId="77777777" w:rsidR="005553F0" w:rsidRPr="002B5C63" w:rsidRDefault="005553F0" w:rsidP="005553F0">
      <w:pPr>
        <w:spacing w:after="0" w:line="240" w:lineRule="auto"/>
        <w:ind w:left="851" w:hanging="143"/>
        <w:jc w:val="both"/>
        <w:rPr>
          <w:rFonts w:ascii="Times New Roman" w:hAnsi="Times New Roman" w:cs="Times New Roman"/>
          <w:b/>
          <w:bCs/>
        </w:rPr>
      </w:pPr>
      <w:r w:rsidRPr="002B5C63">
        <w:rPr>
          <w:rFonts w:ascii="Times New Roman" w:hAnsi="Times New Roman" w:cs="Times New Roman"/>
          <w:b/>
          <w:bCs/>
        </w:rPr>
        <w:t xml:space="preserve">Passivo Circulante + Passivo Não Circulante </w:t>
      </w:r>
    </w:p>
    <w:p w14:paraId="26D577F9" w14:textId="77777777" w:rsidR="005553F0" w:rsidRPr="002B5C63" w:rsidRDefault="005553F0" w:rsidP="005553F0">
      <w:pPr>
        <w:spacing w:after="0" w:line="240" w:lineRule="auto"/>
        <w:ind w:left="851" w:hanging="567"/>
        <w:jc w:val="both"/>
        <w:rPr>
          <w:rFonts w:ascii="Times New Roman" w:hAnsi="Times New Roman" w:cs="Times New Roman"/>
          <w:b/>
          <w:bCs/>
        </w:rPr>
      </w:pPr>
    </w:p>
    <w:p w14:paraId="6668576F" w14:textId="77777777" w:rsidR="005553F0" w:rsidRPr="002B5C63" w:rsidRDefault="005553F0" w:rsidP="005553F0">
      <w:pPr>
        <w:spacing w:after="0" w:line="240" w:lineRule="auto"/>
        <w:ind w:left="851" w:hanging="143"/>
        <w:jc w:val="both"/>
        <w:rPr>
          <w:rFonts w:ascii="Times New Roman" w:hAnsi="Times New Roman" w:cs="Times New Roman"/>
          <w:b/>
          <w:bCs/>
        </w:rPr>
      </w:pPr>
      <w:r w:rsidRPr="002B5C63">
        <w:rPr>
          <w:rFonts w:ascii="Times New Roman" w:hAnsi="Times New Roman" w:cs="Times New Roman"/>
          <w:b/>
          <w:bCs/>
        </w:rPr>
        <w:t xml:space="preserve">SG = </w:t>
      </w:r>
      <w:r w:rsidRPr="002B5C63">
        <w:rPr>
          <w:rFonts w:ascii="Times New Roman" w:hAnsi="Times New Roman" w:cs="Times New Roman"/>
          <w:b/>
          <w:bCs/>
        </w:rPr>
        <w:tab/>
        <w:t xml:space="preserve">Ativo Total </w:t>
      </w:r>
    </w:p>
    <w:p w14:paraId="4BEF1E35" w14:textId="77777777" w:rsidR="005553F0" w:rsidRPr="002B5C63" w:rsidRDefault="005553F0" w:rsidP="005553F0">
      <w:pPr>
        <w:spacing w:after="0" w:line="240" w:lineRule="auto"/>
        <w:ind w:left="851"/>
        <w:jc w:val="both"/>
        <w:rPr>
          <w:rFonts w:ascii="Times New Roman" w:hAnsi="Times New Roman" w:cs="Times New Roman"/>
          <w:b/>
          <w:bCs/>
        </w:rPr>
      </w:pPr>
      <w:r w:rsidRPr="002B5C63">
        <w:rPr>
          <w:rFonts w:ascii="Times New Roman" w:hAnsi="Times New Roman" w:cs="Times New Roman"/>
          <w:b/>
          <w:bCs/>
        </w:rPr>
        <w:t xml:space="preserve">Passivo Circulante + Passivo Não Circulante </w:t>
      </w:r>
    </w:p>
    <w:p w14:paraId="2F66ABC6" w14:textId="77777777" w:rsidR="005553F0" w:rsidRPr="002B5C63" w:rsidRDefault="005553F0" w:rsidP="005553F0">
      <w:pPr>
        <w:spacing w:after="0" w:line="240" w:lineRule="auto"/>
        <w:ind w:left="851" w:hanging="567"/>
        <w:jc w:val="both"/>
        <w:rPr>
          <w:rFonts w:ascii="Times New Roman" w:hAnsi="Times New Roman" w:cs="Times New Roman"/>
          <w:b/>
          <w:bCs/>
        </w:rPr>
      </w:pPr>
    </w:p>
    <w:p w14:paraId="10D8A093" w14:textId="77777777" w:rsidR="005553F0" w:rsidRPr="002B5C63" w:rsidRDefault="005553F0" w:rsidP="005553F0">
      <w:pPr>
        <w:spacing w:after="0" w:line="240" w:lineRule="auto"/>
        <w:ind w:left="851" w:hanging="143"/>
        <w:jc w:val="both"/>
        <w:rPr>
          <w:rFonts w:ascii="Times New Roman" w:hAnsi="Times New Roman" w:cs="Times New Roman"/>
          <w:b/>
          <w:bCs/>
        </w:rPr>
      </w:pPr>
      <w:r w:rsidRPr="002B5C63">
        <w:rPr>
          <w:rFonts w:ascii="Times New Roman" w:hAnsi="Times New Roman" w:cs="Times New Roman"/>
          <w:b/>
          <w:bCs/>
        </w:rPr>
        <w:t xml:space="preserve">LC = Ativo Circulante </w:t>
      </w:r>
    </w:p>
    <w:p w14:paraId="6194F27B" w14:textId="77777777" w:rsidR="005553F0" w:rsidRPr="002B5C63" w:rsidRDefault="005553F0" w:rsidP="005553F0">
      <w:pPr>
        <w:spacing w:after="0" w:line="240" w:lineRule="auto"/>
        <w:ind w:left="851"/>
        <w:jc w:val="both"/>
        <w:rPr>
          <w:rFonts w:ascii="Times New Roman" w:hAnsi="Times New Roman" w:cs="Times New Roman"/>
          <w:b/>
          <w:bCs/>
        </w:rPr>
      </w:pPr>
      <w:r w:rsidRPr="002B5C63">
        <w:rPr>
          <w:rFonts w:ascii="Times New Roman" w:hAnsi="Times New Roman" w:cs="Times New Roman"/>
          <w:b/>
          <w:bCs/>
        </w:rPr>
        <w:t xml:space="preserve">      Passivo Circulante</w:t>
      </w:r>
    </w:p>
    <w:p w14:paraId="2A2732AD" w14:textId="77777777" w:rsidR="005553F0" w:rsidRPr="002B5C63" w:rsidRDefault="005553F0" w:rsidP="005553F0">
      <w:pPr>
        <w:spacing w:after="0" w:line="240" w:lineRule="auto"/>
        <w:ind w:left="851"/>
        <w:jc w:val="both"/>
        <w:rPr>
          <w:rFonts w:ascii="Times New Roman" w:hAnsi="Times New Roman" w:cs="Times New Roman"/>
          <w:b/>
          <w:bCs/>
        </w:rPr>
      </w:pPr>
    </w:p>
    <w:p w14:paraId="3B7488A0" w14:textId="77777777" w:rsidR="005553F0" w:rsidRPr="002B5C63" w:rsidRDefault="005553F0" w:rsidP="005553F0">
      <w:pPr>
        <w:spacing w:after="0" w:line="240" w:lineRule="auto"/>
        <w:ind w:left="851" w:hanging="567"/>
        <w:jc w:val="both"/>
        <w:rPr>
          <w:rFonts w:ascii="Times New Roman" w:hAnsi="Times New Roman" w:cs="Times New Roman"/>
        </w:rPr>
      </w:pPr>
    </w:p>
    <w:p w14:paraId="7B4E4F3F" w14:textId="4238BDAD" w:rsidR="005553F0" w:rsidRPr="002B5C63" w:rsidRDefault="005553F0" w:rsidP="005553F0">
      <w:pPr>
        <w:spacing w:after="0" w:line="240" w:lineRule="auto"/>
        <w:jc w:val="both"/>
        <w:rPr>
          <w:rFonts w:ascii="Times New Roman" w:hAnsi="Times New Roman" w:cs="Times New Roman"/>
          <w:b/>
          <w:bCs/>
          <w:color w:val="000000"/>
        </w:rPr>
      </w:pPr>
      <w:r w:rsidRPr="002B5C63">
        <w:rPr>
          <w:rFonts w:ascii="Times New Roman" w:hAnsi="Times New Roman" w:cs="Times New Roman"/>
          <w:b/>
          <w:bCs/>
          <w:color w:val="000000"/>
        </w:rPr>
        <w:t>4 Habilitação Técnica</w:t>
      </w:r>
    </w:p>
    <w:p w14:paraId="57954320" w14:textId="77777777" w:rsidR="005553F0" w:rsidRPr="002B5C63" w:rsidRDefault="005553F0" w:rsidP="005553F0">
      <w:pPr>
        <w:pStyle w:val="PargrafodaLista"/>
        <w:numPr>
          <w:ilvl w:val="0"/>
          <w:numId w:val="38"/>
        </w:numPr>
        <w:spacing w:after="0" w:line="240" w:lineRule="auto"/>
        <w:jc w:val="both"/>
        <w:rPr>
          <w:rFonts w:ascii="Times New Roman" w:hAnsi="Times New Roman" w:cs="Times New Roman"/>
          <w:color w:val="000000"/>
        </w:rPr>
      </w:pPr>
      <w:r w:rsidRPr="002B5C63">
        <w:rPr>
          <w:rFonts w:ascii="Times New Roman" w:hAnsi="Times New Roman" w:cs="Times New Roman"/>
          <w:color w:val="000000"/>
        </w:rPr>
        <w:t>Certidão de registro da pessoa jurídica licitante, que comprove estar habilitada a exercer as</w:t>
      </w:r>
      <w:r w:rsidRPr="002B5C63">
        <w:rPr>
          <w:rFonts w:ascii="Times New Roman" w:hAnsi="Times New Roman" w:cs="Times New Roman"/>
          <w:color w:val="000000"/>
        </w:rPr>
        <w:br/>
        <w:t>suas atividades, expedida pelo conselho profissional competente do estado em que possui registro.</w:t>
      </w:r>
    </w:p>
    <w:p w14:paraId="56A470EF" w14:textId="560D4ECF" w:rsidR="005553F0" w:rsidRPr="002B5C63" w:rsidRDefault="005553F0" w:rsidP="005553F0">
      <w:pPr>
        <w:pStyle w:val="PargrafodaLista"/>
        <w:numPr>
          <w:ilvl w:val="1"/>
          <w:numId w:val="38"/>
        </w:numPr>
        <w:spacing w:after="0" w:line="240" w:lineRule="auto"/>
        <w:jc w:val="both"/>
        <w:rPr>
          <w:rFonts w:ascii="Times New Roman" w:hAnsi="Times New Roman" w:cs="Times New Roman"/>
          <w:color w:val="000000"/>
        </w:rPr>
      </w:pPr>
      <w:r w:rsidRPr="002B5C63">
        <w:rPr>
          <w:rFonts w:ascii="Times New Roman" w:hAnsi="Times New Roman" w:cs="Times New Roman"/>
          <w:color w:val="000000"/>
        </w:rPr>
        <w:t>Na hipótese de o licitante vencedor não possuir visto ou registro no conselho profissional competente do Paraná, deverá providenciá-lo antes da convocação para a assinatura do contrato, sob a pena de serem aplicadas as sanções para a inadimplência total.</w:t>
      </w:r>
    </w:p>
    <w:p w14:paraId="212CD070" w14:textId="77777777" w:rsidR="005553F0" w:rsidRPr="002B5C63" w:rsidRDefault="005553F0" w:rsidP="005553F0">
      <w:pPr>
        <w:pStyle w:val="PargrafodaLista"/>
        <w:numPr>
          <w:ilvl w:val="0"/>
          <w:numId w:val="38"/>
        </w:numPr>
        <w:spacing w:after="0" w:line="240" w:lineRule="auto"/>
        <w:jc w:val="both"/>
        <w:rPr>
          <w:rFonts w:ascii="Times New Roman" w:hAnsi="Times New Roman" w:cs="Times New Roman"/>
          <w:color w:val="000000"/>
        </w:rPr>
      </w:pPr>
      <w:r w:rsidRPr="002B5C63">
        <w:rPr>
          <w:rFonts w:ascii="Times New Roman" w:hAnsi="Times New Roman" w:cs="Times New Roman"/>
          <w:color w:val="000000"/>
        </w:rPr>
        <w:t>Declaração formal apresentando um profissional, que possua atribuições para responder tecnicamente pela execução da obra, objeto da licitação, devidamente acompanhado do vínculo empregatício, contratual ou declaração de vinculação futura entre o profissional e o licitante.</w:t>
      </w:r>
    </w:p>
    <w:p w14:paraId="2AFC357D" w14:textId="77777777" w:rsidR="005553F0" w:rsidRPr="002B5C63" w:rsidRDefault="005553F0" w:rsidP="005553F0">
      <w:pPr>
        <w:pStyle w:val="PargrafodaLista"/>
        <w:numPr>
          <w:ilvl w:val="0"/>
          <w:numId w:val="38"/>
        </w:numPr>
        <w:spacing w:after="0" w:line="240" w:lineRule="auto"/>
        <w:jc w:val="both"/>
        <w:rPr>
          <w:rFonts w:ascii="Times New Roman" w:hAnsi="Times New Roman" w:cs="Times New Roman"/>
          <w:color w:val="000000"/>
        </w:rPr>
      </w:pPr>
      <w:r w:rsidRPr="002B5C63">
        <w:rPr>
          <w:rFonts w:ascii="Times New Roman" w:hAnsi="Times New Roman" w:cs="Times New Roman"/>
          <w:color w:val="000000"/>
        </w:rPr>
        <w:t>Certidão de registro da pessoa física que relacione o responsável técnico apresentado, como habilitado a exercer as suas atividades, expedida pelo conselho profissional competente do estado em que possui registro.</w:t>
      </w:r>
    </w:p>
    <w:p w14:paraId="09B382AE" w14:textId="77777777" w:rsidR="005553F0" w:rsidRPr="002B5C63" w:rsidRDefault="005553F0" w:rsidP="005553F0">
      <w:pPr>
        <w:pStyle w:val="PargrafodaLista"/>
        <w:numPr>
          <w:ilvl w:val="0"/>
          <w:numId w:val="38"/>
        </w:numPr>
        <w:spacing w:after="0" w:line="240" w:lineRule="auto"/>
        <w:jc w:val="both"/>
        <w:rPr>
          <w:rFonts w:ascii="Times New Roman" w:hAnsi="Times New Roman" w:cs="Times New Roman"/>
          <w:color w:val="000000"/>
        </w:rPr>
      </w:pPr>
      <w:r w:rsidRPr="002B5C63">
        <w:rPr>
          <w:rFonts w:ascii="Times New Roman" w:hAnsi="Times New Roman" w:cs="Times New Roman"/>
          <w:color w:val="000000"/>
        </w:rPr>
        <w:t>Certidão de Acervo Técnico (CAT) em nome do profissional apresentado, atestando sua aptidão de responsabilidade técnica por execução de obra de características semelhantes ao objeto da licitação.</w:t>
      </w:r>
    </w:p>
    <w:p w14:paraId="5CF8C2BC" w14:textId="77777777" w:rsidR="005553F0" w:rsidRPr="002B5C63" w:rsidRDefault="005553F0" w:rsidP="005553F0">
      <w:pPr>
        <w:pStyle w:val="PargrafodaLista"/>
        <w:numPr>
          <w:ilvl w:val="0"/>
          <w:numId w:val="38"/>
        </w:numPr>
        <w:spacing w:after="0" w:line="240" w:lineRule="auto"/>
        <w:jc w:val="both"/>
        <w:rPr>
          <w:rFonts w:ascii="Times New Roman" w:hAnsi="Times New Roman" w:cs="Times New Roman"/>
          <w:color w:val="000000"/>
        </w:rPr>
      </w:pPr>
      <w:r w:rsidRPr="002B5C63">
        <w:rPr>
          <w:rFonts w:ascii="Times New Roman" w:hAnsi="Times New Roman" w:cs="Times New Roman"/>
          <w:color w:val="000000"/>
        </w:rPr>
        <w:t>Atestado(s) de capacidade técnica operacional, fornecido por pessoa jurídica, que comprove aptidão do licitante na execução de obra com características compatíveis com o objeto da licitação. No atestado deverá constar informações suficientes para a identificação do serviço prestado e da parte declarante e declarada.</w:t>
      </w:r>
    </w:p>
    <w:p w14:paraId="23B9DD64" w14:textId="77777777" w:rsidR="005553F0" w:rsidRPr="002B5C63" w:rsidRDefault="005553F0" w:rsidP="005553F0">
      <w:pPr>
        <w:pStyle w:val="PargrafodaLista"/>
        <w:numPr>
          <w:ilvl w:val="1"/>
          <w:numId w:val="38"/>
        </w:numPr>
        <w:spacing w:after="0" w:line="240" w:lineRule="auto"/>
        <w:jc w:val="both"/>
        <w:rPr>
          <w:rFonts w:ascii="Times New Roman" w:hAnsi="Times New Roman" w:cs="Times New Roman"/>
          <w:color w:val="000000"/>
        </w:rPr>
      </w:pPr>
      <w:r w:rsidRPr="002B5C63">
        <w:rPr>
          <w:rFonts w:ascii="Times New Roman" w:hAnsi="Times New Roman" w:cs="Times New Roman"/>
          <w:color w:val="000000"/>
        </w:rPr>
        <w:t>Para fins da comprovação da aptidão, os atestados deverão dizer respeito a obra de construção, que contemple execução de serviços similares aos da planilha de serviços.</w:t>
      </w:r>
    </w:p>
    <w:p w14:paraId="135E7A71" w14:textId="77777777" w:rsidR="00620D72" w:rsidRPr="002B5C63" w:rsidRDefault="005553F0" w:rsidP="00620D72">
      <w:pPr>
        <w:pStyle w:val="PargrafodaLista"/>
        <w:numPr>
          <w:ilvl w:val="0"/>
          <w:numId w:val="38"/>
        </w:numPr>
        <w:spacing w:after="0" w:line="240" w:lineRule="auto"/>
        <w:jc w:val="both"/>
        <w:rPr>
          <w:rFonts w:ascii="Times New Roman" w:hAnsi="Times New Roman" w:cs="Times New Roman"/>
          <w:color w:val="000000"/>
        </w:rPr>
      </w:pPr>
      <w:r w:rsidRPr="002B5C63">
        <w:rPr>
          <w:rFonts w:ascii="Times New Roman" w:hAnsi="Times New Roman" w:cs="Times New Roman"/>
          <w:color w:val="000000"/>
        </w:rPr>
        <w:t>Declaração formal indicando a quantidade de funcionários e suas qualificações técnicas, e, todos os equipamentos que serão disponibilizados para execução da obra. Modelo a ser utilizado fica a critério da empresa licitante. Não disponibilizaremos modelo em especifico para preenchimento.</w:t>
      </w:r>
    </w:p>
    <w:p w14:paraId="703DB3C6" w14:textId="77777777" w:rsidR="00620D72" w:rsidRPr="002B5C63" w:rsidRDefault="005553F0" w:rsidP="00620D72">
      <w:pPr>
        <w:pStyle w:val="PargrafodaLista"/>
        <w:numPr>
          <w:ilvl w:val="0"/>
          <w:numId w:val="38"/>
        </w:numPr>
        <w:spacing w:after="0" w:line="240" w:lineRule="auto"/>
        <w:jc w:val="both"/>
        <w:rPr>
          <w:rFonts w:ascii="Times New Roman" w:hAnsi="Times New Roman" w:cs="Times New Roman"/>
          <w:color w:val="000000"/>
        </w:rPr>
      </w:pPr>
      <w:r w:rsidRPr="002B5C63">
        <w:rPr>
          <w:rFonts w:ascii="Times New Roman" w:hAnsi="Times New Roman" w:cs="Times New Roman"/>
          <w:color w:val="000000"/>
        </w:rPr>
        <w:t xml:space="preserve">Caso o responsável técnico deseje realizar a vistoria prévia, deverá agendar com antecedência, junto ao Setor de Engenharia do Município pelo telefone (42) 3656-1002 ou e-mail </w:t>
      </w:r>
      <w:hyperlink r:id="rId11" w:history="1">
        <w:r w:rsidRPr="002B5C63">
          <w:rPr>
            <w:rFonts w:ascii="Times New Roman" w:hAnsi="Times New Roman" w:cs="Times New Roman"/>
            <w:color w:val="0000FF"/>
            <w:u w:val="single"/>
          </w:rPr>
          <w:t>licitagoioxim@yahoo.com.br</w:t>
        </w:r>
      </w:hyperlink>
      <w:r w:rsidRPr="002B5C63">
        <w:rPr>
          <w:rFonts w:ascii="Times New Roman" w:hAnsi="Times New Roman" w:cs="Times New Roman"/>
          <w:color w:val="000000"/>
        </w:rPr>
        <w:t>.</w:t>
      </w:r>
    </w:p>
    <w:p w14:paraId="12D8D175" w14:textId="1EE7C411" w:rsidR="00620D72" w:rsidRPr="002B5C63" w:rsidRDefault="005553F0" w:rsidP="00EE6B7B">
      <w:pPr>
        <w:pStyle w:val="PargrafodaLista"/>
        <w:numPr>
          <w:ilvl w:val="0"/>
          <w:numId w:val="38"/>
        </w:numPr>
        <w:spacing w:after="0" w:line="240" w:lineRule="auto"/>
        <w:jc w:val="both"/>
        <w:rPr>
          <w:rFonts w:ascii="Times New Roman" w:hAnsi="Times New Roman" w:cs="Times New Roman"/>
          <w:color w:val="000000"/>
        </w:rPr>
      </w:pPr>
      <w:r w:rsidRPr="002B5C63">
        <w:rPr>
          <w:rFonts w:ascii="Times New Roman" w:hAnsi="Times New Roman" w:cs="Times New Roman"/>
          <w:color w:val="000000"/>
        </w:rPr>
        <w:lastRenderedPageBreak/>
        <w:t>Declaração de que o licitante tomou conhecimento de todas as informações e das condições locais para o cumprimento das obrigações objeto da licitação.</w:t>
      </w:r>
    </w:p>
    <w:p w14:paraId="05E1122D" w14:textId="72F22F93" w:rsidR="00620D72" w:rsidRPr="002B5C63" w:rsidRDefault="00620D72" w:rsidP="00EE6B7B">
      <w:pPr>
        <w:pStyle w:val="PargrafodaLista"/>
        <w:numPr>
          <w:ilvl w:val="0"/>
          <w:numId w:val="38"/>
        </w:numPr>
        <w:spacing w:after="0" w:line="240" w:lineRule="auto"/>
        <w:jc w:val="both"/>
        <w:rPr>
          <w:rFonts w:ascii="Times New Roman" w:hAnsi="Times New Roman" w:cs="Times New Roman"/>
          <w:color w:val="000000"/>
        </w:rPr>
      </w:pPr>
      <w:r w:rsidRPr="002B5C63">
        <w:rPr>
          <w:rFonts w:ascii="Times New Roman" w:hAnsi="Times New Roman" w:cs="Times New Roman"/>
          <w:color w:val="000000"/>
        </w:rPr>
        <w:t>Demais declarações conforme anexo do Edital;</w:t>
      </w:r>
    </w:p>
    <w:p w14:paraId="3C597FDE" w14:textId="77777777" w:rsidR="00620D72" w:rsidRPr="002B5C63" w:rsidRDefault="00620D72">
      <w:pPr>
        <w:rPr>
          <w:rFonts w:ascii="Times New Roman" w:hAnsi="Times New Roman" w:cs="Times New Roman"/>
          <w:color w:val="000000"/>
        </w:rPr>
      </w:pPr>
      <w:r w:rsidRPr="002B5C63">
        <w:rPr>
          <w:rFonts w:ascii="Times New Roman" w:hAnsi="Times New Roman" w:cs="Times New Roman"/>
          <w:color w:val="000000"/>
        </w:rPr>
        <w:br w:type="page"/>
      </w:r>
    </w:p>
    <w:p w14:paraId="605E5B77" w14:textId="77777777" w:rsidR="0027566F" w:rsidRPr="002B5C63" w:rsidRDefault="0027566F" w:rsidP="00620D72">
      <w:pPr>
        <w:pStyle w:val="PargrafodaLista"/>
        <w:spacing w:after="0" w:line="240" w:lineRule="auto"/>
        <w:jc w:val="both"/>
        <w:rPr>
          <w:rFonts w:ascii="Times New Roman" w:hAnsi="Times New Roman" w:cs="Times New Roman"/>
        </w:rPr>
      </w:pPr>
    </w:p>
    <w:p w14:paraId="4A9E6772" w14:textId="1E4AE2EE" w:rsidR="009B2ACD" w:rsidRPr="002B5C63" w:rsidRDefault="009B2ACD" w:rsidP="009C4FF5">
      <w:pPr>
        <w:rPr>
          <w:rFonts w:ascii="Times New Roman" w:hAnsi="Times New Roman" w:cs="Times New Roman"/>
        </w:rPr>
      </w:pPr>
    </w:p>
    <w:p w14:paraId="3A31C0D1" w14:textId="77777777" w:rsidR="009C2DDC" w:rsidRPr="002B5C63" w:rsidRDefault="009C2DDC" w:rsidP="009C2DDC">
      <w:pPr>
        <w:tabs>
          <w:tab w:val="left" w:pos="5200"/>
        </w:tabs>
        <w:autoSpaceDE w:val="0"/>
        <w:autoSpaceDN w:val="0"/>
        <w:adjustRightInd w:val="0"/>
        <w:spacing w:after="0" w:line="240" w:lineRule="auto"/>
        <w:jc w:val="center"/>
        <w:rPr>
          <w:rFonts w:ascii="Times New Roman" w:eastAsia="Arial Unicode MS" w:hAnsi="Times New Roman" w:cs="Times New Roman"/>
          <w:b/>
        </w:rPr>
      </w:pPr>
      <w:r w:rsidRPr="002B5C63">
        <w:rPr>
          <w:rFonts w:ascii="Times New Roman" w:eastAsia="Arial Unicode MS" w:hAnsi="Times New Roman" w:cs="Times New Roman"/>
          <w:b/>
        </w:rPr>
        <w:t>ANEXO II</w:t>
      </w:r>
    </w:p>
    <w:p w14:paraId="21BEDAC2" w14:textId="77777777" w:rsidR="009C2DDC" w:rsidRPr="002B5C63" w:rsidRDefault="009C2DDC" w:rsidP="009C2DDC">
      <w:pPr>
        <w:tabs>
          <w:tab w:val="left" w:pos="5200"/>
        </w:tabs>
        <w:autoSpaceDE w:val="0"/>
        <w:autoSpaceDN w:val="0"/>
        <w:adjustRightInd w:val="0"/>
        <w:spacing w:after="0" w:line="240" w:lineRule="auto"/>
        <w:jc w:val="center"/>
        <w:rPr>
          <w:rFonts w:ascii="Times New Roman" w:eastAsia="Arial Unicode MS" w:hAnsi="Times New Roman" w:cs="Times New Roman"/>
          <w:b/>
        </w:rPr>
      </w:pPr>
      <w:r w:rsidRPr="002B5C63">
        <w:rPr>
          <w:rFonts w:ascii="Times New Roman" w:eastAsia="Arial Unicode MS" w:hAnsi="Times New Roman" w:cs="Times New Roman"/>
          <w:b/>
        </w:rPr>
        <w:t>MODELO DE PROPOSTA COMERCIAL</w:t>
      </w:r>
    </w:p>
    <w:p w14:paraId="31DB0D3C" w14:textId="77777777" w:rsidR="009C2DDC" w:rsidRPr="002B5C63" w:rsidRDefault="009C2DDC" w:rsidP="009C2DDC">
      <w:pPr>
        <w:tabs>
          <w:tab w:val="left" w:pos="5200"/>
        </w:tabs>
        <w:autoSpaceDE w:val="0"/>
        <w:autoSpaceDN w:val="0"/>
        <w:adjustRightInd w:val="0"/>
        <w:spacing w:after="0" w:line="240" w:lineRule="auto"/>
        <w:jc w:val="center"/>
        <w:rPr>
          <w:rFonts w:ascii="Times New Roman" w:eastAsia="Arial Unicode MS" w:hAnsi="Times New Roman" w:cs="Times New Roman"/>
          <w:b/>
        </w:rPr>
      </w:pPr>
    </w:p>
    <w:p w14:paraId="6EA06AB4" w14:textId="77777777" w:rsidR="00620D72" w:rsidRPr="002B5C63" w:rsidRDefault="00620D72" w:rsidP="00620D72">
      <w:pPr>
        <w:spacing w:after="0" w:line="240" w:lineRule="auto"/>
        <w:jc w:val="center"/>
        <w:rPr>
          <w:rFonts w:ascii="Times New Roman" w:hAnsi="Times New Roman" w:cs="Times New Roman"/>
        </w:rPr>
      </w:pPr>
      <w:r w:rsidRPr="002B5C63">
        <w:rPr>
          <w:rFonts w:ascii="Times New Roman" w:hAnsi="Times New Roman" w:cs="Times New Roman"/>
        </w:rPr>
        <w:t>ANEXO 2</w:t>
      </w:r>
      <w:r w:rsidRPr="002B5C63">
        <w:rPr>
          <w:rFonts w:ascii="Times New Roman" w:hAnsi="Times New Roman" w:cs="Times New Roman"/>
        </w:rPr>
        <w:br/>
        <w:t>MODELO DE PROPOSTA</w:t>
      </w:r>
      <w:r w:rsidRPr="002B5C63">
        <w:rPr>
          <w:rFonts w:ascii="Times New Roman" w:hAnsi="Times New Roman" w:cs="Times New Roman"/>
        </w:rPr>
        <w:br/>
        <w:t>(local e data)</w:t>
      </w:r>
      <w:r w:rsidRPr="002B5C63">
        <w:rPr>
          <w:rFonts w:ascii="Times New Roman" w:hAnsi="Times New Roman" w:cs="Times New Roman"/>
        </w:rPr>
        <w:br/>
      </w:r>
    </w:p>
    <w:p w14:paraId="1B2A7753" w14:textId="0210CDA4" w:rsidR="00620D72" w:rsidRPr="002B5C63" w:rsidRDefault="00620D72" w:rsidP="00620D72">
      <w:pPr>
        <w:spacing w:after="0" w:line="240" w:lineRule="auto"/>
        <w:rPr>
          <w:rFonts w:ascii="Times New Roman" w:hAnsi="Times New Roman" w:cs="Times New Roman"/>
        </w:rPr>
      </w:pPr>
      <w:r w:rsidRPr="002B5C63">
        <w:rPr>
          <w:rFonts w:ascii="Times New Roman" w:hAnsi="Times New Roman" w:cs="Times New Roman"/>
        </w:rPr>
        <w:t>Ao</w:t>
      </w:r>
      <w:r w:rsidRPr="002B5C63">
        <w:rPr>
          <w:rFonts w:ascii="Times New Roman" w:hAnsi="Times New Roman" w:cs="Times New Roman"/>
        </w:rPr>
        <w:br/>
        <w:t xml:space="preserve">Município de </w:t>
      </w:r>
      <w:proofErr w:type="spellStart"/>
      <w:r w:rsidRPr="002B5C63">
        <w:rPr>
          <w:rFonts w:ascii="Times New Roman" w:hAnsi="Times New Roman" w:cs="Times New Roman"/>
        </w:rPr>
        <w:t>Goioxim</w:t>
      </w:r>
      <w:proofErr w:type="spellEnd"/>
      <w:r w:rsidRPr="002B5C63">
        <w:rPr>
          <w:rFonts w:ascii="Times New Roman" w:hAnsi="Times New Roman" w:cs="Times New Roman"/>
        </w:rPr>
        <w:t xml:space="preserve"> - Estado do Paraná</w:t>
      </w:r>
      <w:r w:rsidRPr="002B5C63">
        <w:rPr>
          <w:rFonts w:ascii="Times New Roman" w:hAnsi="Times New Roman" w:cs="Times New Roman"/>
        </w:rPr>
        <w:br/>
        <w:t xml:space="preserve">DISPENSA </w:t>
      </w:r>
      <w:r w:rsidR="00293B58" w:rsidRPr="002B5C63">
        <w:rPr>
          <w:rFonts w:ascii="Times New Roman" w:hAnsi="Times New Roman" w:cs="Times New Roman"/>
        </w:rPr>
        <w:t>ELETRONICA nº</w:t>
      </w:r>
      <w:r w:rsidRPr="002B5C63">
        <w:rPr>
          <w:rFonts w:ascii="Times New Roman" w:hAnsi="Times New Roman" w:cs="Times New Roman"/>
        </w:rPr>
        <w:t xml:space="preserve"> __/2024</w:t>
      </w:r>
      <w:r w:rsidRPr="002B5C63">
        <w:rPr>
          <w:rFonts w:ascii="Times New Roman" w:hAnsi="Times New Roman" w:cs="Times New Roman"/>
        </w:rPr>
        <w:br/>
        <w:t>Processo nº 00/2024</w:t>
      </w:r>
    </w:p>
    <w:p w14:paraId="47306F69" w14:textId="77777777" w:rsidR="00620D72" w:rsidRPr="002B5C63" w:rsidRDefault="00620D72" w:rsidP="00620D72">
      <w:pPr>
        <w:spacing w:after="0" w:line="240" w:lineRule="auto"/>
        <w:jc w:val="both"/>
        <w:rPr>
          <w:rFonts w:ascii="Times New Roman" w:hAnsi="Times New Roman" w:cs="Times New Roman"/>
        </w:rPr>
      </w:pPr>
      <w:r w:rsidRPr="002B5C63">
        <w:rPr>
          <w:rFonts w:ascii="Times New Roman" w:hAnsi="Times New Roman" w:cs="Times New Roman"/>
        </w:rPr>
        <w:br/>
        <w:t>Prezados Srs.</w:t>
      </w:r>
      <w:r w:rsidRPr="002B5C63">
        <w:rPr>
          <w:rFonts w:ascii="Times New Roman" w:hAnsi="Times New Roman" w:cs="Times New Roman"/>
        </w:rPr>
        <w:br/>
      </w:r>
    </w:p>
    <w:p w14:paraId="282EFB31" w14:textId="2EBD915D" w:rsidR="00620D72" w:rsidRPr="002B5C63" w:rsidRDefault="00620D72" w:rsidP="00620D72">
      <w:pPr>
        <w:spacing w:after="0" w:line="240" w:lineRule="auto"/>
        <w:jc w:val="both"/>
        <w:rPr>
          <w:rFonts w:ascii="Times New Roman" w:hAnsi="Times New Roman" w:cs="Times New Roman"/>
        </w:rPr>
      </w:pPr>
      <w:r w:rsidRPr="002B5C63">
        <w:rPr>
          <w:rFonts w:ascii="Times New Roman" w:hAnsi="Times New Roman" w:cs="Times New Roman"/>
        </w:rPr>
        <w:t>(........nome da empresa....), inscrito no CNPJ sob o nº ............................, através do seu responsável legal que subscreve, vêm respeitosamente a vossa senhoria, apresentar proposta no VALOR GLOBAL de R$ _____ (..........), para Execução do objeto, conforme Dispensa __/2024 decorrente do Processo licitatório nº 00/2024.</w:t>
      </w:r>
      <w:r w:rsidRPr="002B5C63">
        <w:rPr>
          <w:rFonts w:ascii="Times New Roman" w:hAnsi="Times New Roman" w:cs="Times New Roman"/>
        </w:rPr>
        <w:br/>
      </w:r>
    </w:p>
    <w:p w14:paraId="2D675DCB" w14:textId="77777777" w:rsidR="00620D72" w:rsidRPr="002B5C63" w:rsidRDefault="00620D72" w:rsidP="00620D72">
      <w:pPr>
        <w:spacing w:after="0" w:line="240" w:lineRule="auto"/>
        <w:jc w:val="both"/>
        <w:rPr>
          <w:rFonts w:ascii="Times New Roman" w:hAnsi="Times New Roman" w:cs="Times New Roman"/>
        </w:rPr>
      </w:pPr>
      <w:r w:rsidRPr="002B5C63">
        <w:rPr>
          <w:rFonts w:ascii="Times New Roman" w:hAnsi="Times New Roman" w:cs="Times New Roman"/>
        </w:rPr>
        <w:t>Prazo de execução do objeto: conforme projeto.</w:t>
      </w:r>
    </w:p>
    <w:p w14:paraId="71860A29" w14:textId="77777777" w:rsidR="00620D72" w:rsidRPr="002B5C63" w:rsidRDefault="00620D72" w:rsidP="00620D72">
      <w:pPr>
        <w:spacing w:after="0" w:line="240" w:lineRule="auto"/>
        <w:jc w:val="both"/>
        <w:rPr>
          <w:rFonts w:ascii="Times New Roman" w:hAnsi="Times New Roman" w:cs="Times New Roman"/>
        </w:rPr>
      </w:pPr>
      <w:r w:rsidRPr="002B5C63">
        <w:rPr>
          <w:rFonts w:ascii="Times New Roman" w:hAnsi="Times New Roman" w:cs="Times New Roman"/>
        </w:rPr>
        <w:t>Prazo de validade da proposta: 60 (sessenta) dias.</w:t>
      </w:r>
    </w:p>
    <w:p w14:paraId="3E40C9CB" w14:textId="77777777" w:rsidR="00620D72" w:rsidRPr="002B5C63" w:rsidRDefault="00620D72" w:rsidP="00620D72">
      <w:pPr>
        <w:spacing w:after="0" w:line="240" w:lineRule="auto"/>
        <w:jc w:val="both"/>
        <w:rPr>
          <w:rFonts w:ascii="Times New Roman" w:hAnsi="Times New Roman" w:cs="Times New Roman"/>
        </w:rPr>
      </w:pPr>
    </w:p>
    <w:p w14:paraId="568A572C" w14:textId="77777777" w:rsidR="00620D72" w:rsidRPr="002B5C63" w:rsidRDefault="00620D72" w:rsidP="00620D72">
      <w:pPr>
        <w:spacing w:after="0" w:line="240" w:lineRule="auto"/>
        <w:jc w:val="both"/>
        <w:rPr>
          <w:rFonts w:ascii="Times New Roman" w:hAnsi="Times New Roman" w:cs="Times New Roman"/>
        </w:rPr>
      </w:pPr>
      <w:r w:rsidRPr="002B5C63">
        <w:rPr>
          <w:rFonts w:ascii="Times New Roman" w:hAnsi="Times New Roman" w:cs="Times New Roman"/>
        </w:rPr>
        <w:t>Declaramos que esta proposta compreende a integralidade dos custos para atendimento dos direitos trabalhistas assegurados na Constituição Federal, nas leis trabalhistas, nas normas infralegais e nas convenções coletivas de trabalho vigentes até esta data.</w:t>
      </w:r>
    </w:p>
    <w:p w14:paraId="143F1871" w14:textId="77777777" w:rsidR="00620D72" w:rsidRPr="002B5C63" w:rsidRDefault="00620D72" w:rsidP="00620D72">
      <w:pPr>
        <w:spacing w:after="0" w:line="240" w:lineRule="auto"/>
        <w:jc w:val="both"/>
        <w:rPr>
          <w:rFonts w:ascii="Times New Roman" w:hAnsi="Times New Roman" w:cs="Times New Roman"/>
        </w:rPr>
      </w:pPr>
    </w:p>
    <w:p w14:paraId="53995847" w14:textId="77777777" w:rsidR="00620D72" w:rsidRPr="002B5C63" w:rsidRDefault="00620D72" w:rsidP="00620D72">
      <w:pPr>
        <w:spacing w:after="0" w:line="240" w:lineRule="auto"/>
        <w:jc w:val="both"/>
        <w:rPr>
          <w:rFonts w:ascii="Times New Roman" w:hAnsi="Times New Roman" w:cs="Times New Roman"/>
        </w:rPr>
      </w:pPr>
    </w:p>
    <w:p w14:paraId="3CDC8298" w14:textId="77777777" w:rsidR="00620D72" w:rsidRPr="002B5C63" w:rsidRDefault="00620D72" w:rsidP="00620D72">
      <w:pPr>
        <w:spacing w:after="0" w:line="240" w:lineRule="auto"/>
        <w:jc w:val="both"/>
        <w:rPr>
          <w:rFonts w:ascii="Times New Roman" w:hAnsi="Times New Roman" w:cs="Times New Roman"/>
        </w:rPr>
      </w:pPr>
      <w:r w:rsidRPr="002B5C63">
        <w:rPr>
          <w:rFonts w:ascii="Times New Roman" w:hAnsi="Times New Roman" w:cs="Times New Roman"/>
        </w:rPr>
        <w:t>Seguem anexos os seguintes documentos:</w:t>
      </w:r>
    </w:p>
    <w:p w14:paraId="728AE326" w14:textId="77777777" w:rsidR="00620D72" w:rsidRPr="002B5C63" w:rsidRDefault="00620D72" w:rsidP="00620D72">
      <w:pPr>
        <w:spacing w:after="0" w:line="240" w:lineRule="auto"/>
        <w:jc w:val="both"/>
        <w:rPr>
          <w:rFonts w:ascii="Times New Roman" w:hAnsi="Times New Roman" w:cs="Times New Roman"/>
        </w:rPr>
      </w:pPr>
      <w:r w:rsidRPr="002B5C63">
        <w:rPr>
          <w:rFonts w:ascii="Times New Roman" w:hAnsi="Times New Roman" w:cs="Times New Roman"/>
        </w:rPr>
        <w:t>a) Planilha de custos e formação de preços;</w:t>
      </w:r>
    </w:p>
    <w:p w14:paraId="55391227" w14:textId="77777777" w:rsidR="00620D72" w:rsidRPr="002B5C63" w:rsidRDefault="00620D72" w:rsidP="00620D72">
      <w:pPr>
        <w:spacing w:after="0" w:line="240" w:lineRule="auto"/>
        <w:jc w:val="both"/>
        <w:rPr>
          <w:rFonts w:ascii="Times New Roman" w:hAnsi="Times New Roman" w:cs="Times New Roman"/>
        </w:rPr>
      </w:pPr>
      <w:r w:rsidRPr="002B5C63">
        <w:rPr>
          <w:rFonts w:ascii="Times New Roman" w:hAnsi="Times New Roman" w:cs="Times New Roman"/>
        </w:rPr>
        <w:t>b) Composição do BDI;</w:t>
      </w:r>
    </w:p>
    <w:p w14:paraId="097A4AFF" w14:textId="77777777" w:rsidR="00620D72" w:rsidRPr="002B5C63" w:rsidRDefault="00620D72" w:rsidP="00620D72">
      <w:pPr>
        <w:spacing w:after="0" w:line="240" w:lineRule="auto"/>
        <w:jc w:val="both"/>
        <w:rPr>
          <w:rFonts w:ascii="Times New Roman" w:hAnsi="Times New Roman" w:cs="Times New Roman"/>
        </w:rPr>
      </w:pPr>
      <w:r w:rsidRPr="002B5C63">
        <w:rPr>
          <w:rFonts w:ascii="Times New Roman" w:hAnsi="Times New Roman" w:cs="Times New Roman"/>
        </w:rPr>
        <w:t>c) Cronograma físico-financeiro.</w:t>
      </w:r>
    </w:p>
    <w:p w14:paraId="339BD089" w14:textId="77777777" w:rsidR="00620D72" w:rsidRPr="002B5C63" w:rsidRDefault="00620D72" w:rsidP="00620D72">
      <w:pPr>
        <w:spacing w:after="0" w:line="240" w:lineRule="auto"/>
        <w:jc w:val="both"/>
        <w:rPr>
          <w:rFonts w:ascii="Times New Roman" w:hAnsi="Times New Roman" w:cs="Times New Roman"/>
        </w:rPr>
      </w:pPr>
    </w:p>
    <w:p w14:paraId="7B9BDE93" w14:textId="77777777" w:rsidR="00620D72" w:rsidRPr="002B5C63" w:rsidRDefault="00620D72" w:rsidP="00620D72">
      <w:pPr>
        <w:spacing w:after="0" w:line="240" w:lineRule="auto"/>
        <w:jc w:val="both"/>
        <w:rPr>
          <w:rFonts w:ascii="Times New Roman" w:hAnsi="Times New Roman" w:cs="Times New Roman"/>
        </w:rPr>
      </w:pPr>
    </w:p>
    <w:p w14:paraId="25B6A032" w14:textId="77777777" w:rsidR="00620D72" w:rsidRPr="002B5C63" w:rsidRDefault="00620D72" w:rsidP="00620D72">
      <w:pPr>
        <w:spacing w:after="0" w:line="240" w:lineRule="auto"/>
        <w:jc w:val="both"/>
        <w:rPr>
          <w:rFonts w:ascii="Times New Roman" w:hAnsi="Times New Roman" w:cs="Times New Roman"/>
        </w:rPr>
      </w:pPr>
    </w:p>
    <w:p w14:paraId="6A2C5C21" w14:textId="77777777" w:rsidR="00620D72" w:rsidRPr="002B5C63" w:rsidRDefault="00620D72" w:rsidP="00620D72">
      <w:pPr>
        <w:spacing w:after="0" w:line="240" w:lineRule="auto"/>
        <w:jc w:val="center"/>
        <w:rPr>
          <w:rFonts w:ascii="Times New Roman" w:hAnsi="Times New Roman" w:cs="Times New Roman"/>
        </w:rPr>
      </w:pPr>
      <w:r w:rsidRPr="002B5C63">
        <w:rPr>
          <w:rFonts w:ascii="Times New Roman" w:hAnsi="Times New Roman" w:cs="Times New Roman"/>
        </w:rPr>
        <w:t>(Identificação e assinatura do responsável legal ou</w:t>
      </w:r>
    </w:p>
    <w:p w14:paraId="42D74025" w14:textId="77777777" w:rsidR="00620D72" w:rsidRPr="002B5C63" w:rsidRDefault="00620D72" w:rsidP="00620D72">
      <w:pPr>
        <w:spacing w:after="0" w:line="240" w:lineRule="auto"/>
        <w:jc w:val="center"/>
        <w:rPr>
          <w:rFonts w:ascii="Times New Roman" w:hAnsi="Times New Roman" w:cs="Times New Roman"/>
        </w:rPr>
      </w:pPr>
      <w:r w:rsidRPr="002B5C63">
        <w:rPr>
          <w:rFonts w:ascii="Times New Roman" w:hAnsi="Times New Roman" w:cs="Times New Roman"/>
        </w:rPr>
        <w:t>Procurador, neste caso encaminhar procuração)</w:t>
      </w:r>
    </w:p>
    <w:p w14:paraId="57BE65D1" w14:textId="77777777" w:rsidR="009C2DDC" w:rsidRPr="002B5C63" w:rsidRDefault="009C2DDC" w:rsidP="009C2DDC">
      <w:pPr>
        <w:rPr>
          <w:rFonts w:ascii="Times New Roman" w:eastAsia="Arial Unicode MS" w:hAnsi="Times New Roman" w:cs="Times New Roman"/>
          <w:b/>
        </w:rPr>
      </w:pPr>
      <w:r w:rsidRPr="002B5C63">
        <w:rPr>
          <w:rFonts w:ascii="Times New Roman" w:eastAsia="Arial Unicode MS" w:hAnsi="Times New Roman" w:cs="Times New Roman"/>
          <w:b/>
        </w:rPr>
        <w:br w:type="page"/>
      </w:r>
    </w:p>
    <w:p w14:paraId="3E54F93D" w14:textId="77777777" w:rsidR="009C2DDC" w:rsidRPr="002B5C63" w:rsidRDefault="009C2DDC" w:rsidP="009C2DDC">
      <w:pPr>
        <w:widowControl w:val="0"/>
        <w:suppressAutoHyphens/>
        <w:spacing w:after="0" w:line="240" w:lineRule="auto"/>
        <w:ind w:left="56"/>
        <w:jc w:val="center"/>
        <w:rPr>
          <w:rFonts w:ascii="Times New Roman" w:eastAsia="Lucida Sans Unicode" w:hAnsi="Times New Roman" w:cs="Times New Roman"/>
          <w:b/>
          <w:kern w:val="2"/>
          <w:lang w:eastAsia="zh-CN"/>
        </w:rPr>
      </w:pPr>
      <w:r w:rsidRPr="002B5C63">
        <w:rPr>
          <w:rFonts w:ascii="Times New Roman" w:eastAsia="Lucida Sans Unicode" w:hAnsi="Times New Roman" w:cs="Times New Roman"/>
          <w:b/>
          <w:kern w:val="2"/>
          <w:lang w:eastAsia="zh-CN"/>
        </w:rPr>
        <w:lastRenderedPageBreak/>
        <w:t>Anexo III</w:t>
      </w:r>
    </w:p>
    <w:p w14:paraId="5CEA6BBB" w14:textId="77777777" w:rsidR="009C2DDC" w:rsidRPr="002B5C63" w:rsidRDefault="009C2DDC" w:rsidP="009C2DDC">
      <w:pPr>
        <w:widowControl w:val="0"/>
        <w:suppressAutoHyphens/>
        <w:spacing w:after="0" w:line="240" w:lineRule="auto"/>
        <w:ind w:left="56"/>
        <w:jc w:val="center"/>
        <w:rPr>
          <w:rFonts w:ascii="Times New Roman" w:eastAsia="Lucida Sans Unicode" w:hAnsi="Times New Roman" w:cs="Times New Roman"/>
          <w:b/>
          <w:kern w:val="2"/>
          <w:lang w:eastAsia="zh-CN"/>
        </w:rPr>
      </w:pPr>
      <w:r w:rsidRPr="002B5C63">
        <w:rPr>
          <w:rFonts w:ascii="Times New Roman" w:eastAsia="Lucida Sans Unicode" w:hAnsi="Times New Roman" w:cs="Times New Roman"/>
          <w:b/>
          <w:kern w:val="2"/>
          <w:lang w:eastAsia="zh-CN"/>
        </w:rPr>
        <w:t>DECLARAÇÃO UNIFICADA</w:t>
      </w:r>
    </w:p>
    <w:p w14:paraId="2833C538" w14:textId="77777777" w:rsidR="009C2DDC" w:rsidRPr="002B5C63" w:rsidRDefault="009C2DDC" w:rsidP="009C2DDC">
      <w:pPr>
        <w:widowControl w:val="0"/>
        <w:suppressAutoHyphens/>
        <w:spacing w:after="0" w:line="240" w:lineRule="auto"/>
        <w:ind w:left="56"/>
        <w:jc w:val="center"/>
        <w:rPr>
          <w:rFonts w:ascii="Times New Roman" w:eastAsia="Lucida Sans Unicode" w:hAnsi="Times New Roman" w:cs="Times New Roman"/>
          <w:b/>
          <w:kern w:val="2"/>
          <w:lang w:eastAsia="zh-CN"/>
        </w:rPr>
      </w:pPr>
      <w:r w:rsidRPr="002B5C63">
        <w:rPr>
          <w:rFonts w:ascii="Times New Roman" w:eastAsia="Lucida Sans Unicode" w:hAnsi="Times New Roman" w:cs="Times New Roman"/>
          <w:b/>
          <w:kern w:val="2"/>
          <w:lang w:eastAsia="zh-CN"/>
        </w:rPr>
        <w:t>(papel timbrado do licitante)</w:t>
      </w:r>
    </w:p>
    <w:p w14:paraId="6521B87A" w14:textId="77777777" w:rsidR="009C2DDC" w:rsidRPr="002B5C63" w:rsidRDefault="009C2DDC" w:rsidP="009C2DDC">
      <w:pPr>
        <w:widowControl w:val="0"/>
        <w:suppressAutoHyphens/>
        <w:spacing w:after="0" w:line="240" w:lineRule="auto"/>
        <w:rPr>
          <w:rFonts w:ascii="Times New Roman" w:eastAsia="Lucida Sans Unicode" w:hAnsi="Times New Roman" w:cs="Times New Roman"/>
          <w:bCs/>
          <w:kern w:val="2"/>
          <w:lang w:eastAsia="zh-CN"/>
        </w:rPr>
      </w:pPr>
      <w:r w:rsidRPr="002B5C63">
        <w:rPr>
          <w:rFonts w:ascii="Times New Roman" w:eastAsia="Lucida Sans Unicode" w:hAnsi="Times New Roman" w:cs="Times New Roman"/>
          <w:bCs/>
          <w:kern w:val="2"/>
          <w:lang w:eastAsia="zh-CN"/>
        </w:rPr>
        <w:t>Ao</w:t>
      </w:r>
    </w:p>
    <w:p w14:paraId="59AF16EE" w14:textId="77777777" w:rsidR="009C2DDC" w:rsidRPr="002B5C63" w:rsidRDefault="009C2DDC" w:rsidP="009C2DDC">
      <w:pPr>
        <w:widowControl w:val="0"/>
        <w:suppressAutoHyphens/>
        <w:spacing w:after="0" w:line="240" w:lineRule="auto"/>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 xml:space="preserve">Município de </w:t>
      </w:r>
      <w:proofErr w:type="spellStart"/>
      <w:r w:rsidRPr="002B5C63">
        <w:rPr>
          <w:rFonts w:ascii="Times New Roman" w:eastAsia="Lucida Sans Unicode" w:hAnsi="Times New Roman" w:cs="Times New Roman"/>
          <w:kern w:val="2"/>
          <w:lang w:eastAsia="zh-CN"/>
        </w:rPr>
        <w:t>Goioxim</w:t>
      </w:r>
      <w:proofErr w:type="spellEnd"/>
      <w:r w:rsidRPr="002B5C63">
        <w:rPr>
          <w:rFonts w:ascii="Times New Roman" w:eastAsia="Lucida Sans Unicode" w:hAnsi="Times New Roman" w:cs="Times New Roman"/>
          <w:kern w:val="2"/>
          <w:lang w:eastAsia="zh-CN"/>
        </w:rPr>
        <w:t>, Estado do Paraná</w:t>
      </w:r>
    </w:p>
    <w:p w14:paraId="2D0F96E8" w14:textId="74BB6119" w:rsidR="009C2DDC" w:rsidRPr="002B5C63" w:rsidRDefault="009C2DDC" w:rsidP="009C2DDC">
      <w:pPr>
        <w:widowControl w:val="0"/>
        <w:suppressAutoHyphens/>
        <w:spacing w:after="0" w:line="240" w:lineRule="auto"/>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 xml:space="preserve">Dispensa Eletrônica nº </w:t>
      </w:r>
      <w:r w:rsidR="0027566F" w:rsidRPr="002B5C63">
        <w:rPr>
          <w:rFonts w:ascii="Times New Roman" w:eastAsia="Lucida Sans Unicode" w:hAnsi="Times New Roman" w:cs="Times New Roman"/>
          <w:kern w:val="2"/>
          <w:lang w:eastAsia="zh-CN"/>
        </w:rPr>
        <w:t>042/2024</w:t>
      </w:r>
    </w:p>
    <w:p w14:paraId="4A1D1214" w14:textId="6563C6ED" w:rsidR="009C2DDC" w:rsidRPr="002B5C63" w:rsidRDefault="009C2DDC" w:rsidP="009C2DDC">
      <w:pPr>
        <w:widowControl w:val="0"/>
        <w:suppressAutoHyphens/>
        <w:spacing w:after="0" w:line="240" w:lineRule="auto"/>
        <w:rPr>
          <w:rFonts w:ascii="Times New Roman" w:eastAsia="Lucida Sans Unicode" w:hAnsi="Times New Roman" w:cs="Times New Roman"/>
          <w:kern w:val="2"/>
          <w:lang w:eastAsia="zh-CN"/>
        </w:rPr>
      </w:pPr>
      <w:r w:rsidRPr="002B5C63">
        <w:rPr>
          <w:rFonts w:ascii="Times New Roman" w:eastAsia="Lucida Sans Unicode" w:hAnsi="Times New Roman" w:cs="Times New Roman"/>
          <w:kern w:val="2"/>
          <w:lang w:eastAsia="zh-CN"/>
        </w:rPr>
        <w:t xml:space="preserve">Processo nº </w:t>
      </w:r>
      <w:r w:rsidR="0027566F" w:rsidRPr="002B5C63">
        <w:rPr>
          <w:rFonts w:ascii="Times New Roman" w:eastAsia="Lucida Sans Unicode" w:hAnsi="Times New Roman" w:cs="Times New Roman"/>
          <w:kern w:val="2"/>
          <w:lang w:eastAsia="zh-CN"/>
        </w:rPr>
        <w:t>110/2024</w:t>
      </w:r>
    </w:p>
    <w:p w14:paraId="584B7443" w14:textId="77777777" w:rsidR="009C2DDC" w:rsidRPr="002B5C63" w:rsidRDefault="009C2DDC" w:rsidP="009C2DDC">
      <w:pPr>
        <w:widowControl w:val="0"/>
        <w:suppressAutoHyphens/>
        <w:spacing w:after="0" w:line="240" w:lineRule="auto"/>
        <w:rPr>
          <w:rFonts w:ascii="Times New Roman" w:eastAsia="Lucida Sans Unicode" w:hAnsi="Times New Roman" w:cs="Times New Roman"/>
          <w:kern w:val="2"/>
          <w:lang w:eastAsia="zh-CN"/>
        </w:rPr>
      </w:pPr>
    </w:p>
    <w:p w14:paraId="61B816DD" w14:textId="77777777" w:rsidR="009C2DDC" w:rsidRPr="002B5C63" w:rsidRDefault="009C2DDC" w:rsidP="009C2DDC">
      <w:pPr>
        <w:widowControl w:val="0"/>
        <w:suppressAutoHyphens/>
        <w:spacing w:after="0" w:line="240" w:lineRule="auto"/>
        <w:ind w:left="56"/>
        <w:rPr>
          <w:rFonts w:ascii="Times New Roman" w:eastAsia="Lucida Sans Unicode" w:hAnsi="Times New Roman" w:cs="Times New Roman"/>
          <w:b/>
          <w:kern w:val="2"/>
          <w:lang w:eastAsia="zh-CN"/>
        </w:rPr>
      </w:pPr>
    </w:p>
    <w:p w14:paraId="6E520508" w14:textId="77777777" w:rsidR="009C2DDC" w:rsidRPr="002B5C63" w:rsidRDefault="009C2DDC" w:rsidP="009C2DDC">
      <w:pPr>
        <w:spacing w:after="0" w:line="240" w:lineRule="auto"/>
        <w:jc w:val="both"/>
        <w:rPr>
          <w:rFonts w:ascii="Times New Roman" w:hAnsi="Times New Roman" w:cs="Times New Roman"/>
          <w:color w:val="000000"/>
        </w:rPr>
      </w:pPr>
      <w:r w:rsidRPr="002B5C63">
        <w:rPr>
          <w:rFonts w:ascii="Times New Roman" w:hAnsi="Times New Roman" w:cs="Times New Roman"/>
        </w:rPr>
        <w:t>Pelo presente instrumento, a empresa ........................., inscrita no CNPJ sob o nº ......................, através de seu representante legal subscrito</w:t>
      </w:r>
      <w:r w:rsidRPr="002B5C63">
        <w:rPr>
          <w:rFonts w:ascii="Times New Roman" w:hAnsi="Times New Roman" w:cs="Times New Roman"/>
          <w:color w:val="000000"/>
        </w:rPr>
        <w:t xml:space="preserve">: </w:t>
      </w:r>
    </w:p>
    <w:p w14:paraId="5B98018F" w14:textId="77777777" w:rsidR="009C2DDC" w:rsidRPr="002B5C63" w:rsidRDefault="009C2DDC" w:rsidP="009C2DDC">
      <w:pPr>
        <w:spacing w:after="0" w:line="240" w:lineRule="auto"/>
        <w:rPr>
          <w:rFonts w:ascii="Times New Roman" w:hAnsi="Times New Roman" w:cs="Times New Roman"/>
          <w:color w:val="000000"/>
        </w:rPr>
      </w:pPr>
    </w:p>
    <w:p w14:paraId="7180BC50" w14:textId="77777777" w:rsidR="009C2DDC" w:rsidRPr="002B5C63" w:rsidRDefault="009C2DDC" w:rsidP="009C2DDC">
      <w:pPr>
        <w:spacing w:after="0" w:line="240" w:lineRule="auto"/>
        <w:contextualSpacing/>
        <w:jc w:val="both"/>
        <w:rPr>
          <w:rFonts w:ascii="Times New Roman" w:hAnsi="Times New Roman" w:cs="Times New Roman"/>
          <w:color w:val="000000"/>
        </w:rPr>
      </w:pPr>
      <w:r w:rsidRPr="002B5C63">
        <w:rPr>
          <w:rFonts w:ascii="Times New Roman" w:hAnsi="Times New Roman" w:cs="Times New Roman"/>
        </w:rPr>
        <w:t xml:space="preserve">(     ) Declara, sob as penas da Lei, que não ultrapassei o limite de faturamento e cumpro os requisitos estabelecidos no Art. 3º da Lei Complementar nº 123, de 14 de dezembro de 2006 e que, nos termos do </w:t>
      </w:r>
      <w:r w:rsidRPr="002B5C63">
        <w:rPr>
          <w:rFonts w:ascii="Times New Roman" w:hAnsi="Times New Roman" w:cs="Times New Roman"/>
          <w:b/>
          <w:bCs/>
          <w:u w:val="single"/>
        </w:rPr>
        <w:t>Art. 4º, § 2º da Lei Federal nº 14.133, de 2021</w:t>
      </w:r>
      <w:r w:rsidRPr="002B5C63">
        <w:rPr>
          <w:rFonts w:ascii="Times New Roman" w:hAnsi="Times New Roman" w:cs="Times New Roman"/>
          <w:b/>
          <w:bCs/>
        </w:rPr>
        <w:t>, no ano-calendário de 2023, ainda não celebramos contratos com a Administração Pública cujos valores somados extrapolem a receita bruta máxima admitida para fins de enquadramento como empresa de pequeno porte</w:t>
      </w:r>
      <w:r w:rsidRPr="002B5C63">
        <w:rPr>
          <w:rFonts w:ascii="Times New Roman" w:hAnsi="Times New Roman" w:cs="Times New Roman"/>
        </w:rPr>
        <w:t>, sendo apto a usufruir do tratamento favorecido estabelecido nos artigos 42 ao 49 da referida Lei Complementar.</w:t>
      </w:r>
    </w:p>
    <w:p w14:paraId="72C54272" w14:textId="77777777" w:rsidR="009C2DDC" w:rsidRPr="002B5C63" w:rsidRDefault="009C2DDC" w:rsidP="009C2DDC">
      <w:pPr>
        <w:spacing w:after="0" w:line="240" w:lineRule="auto"/>
        <w:jc w:val="both"/>
        <w:rPr>
          <w:rFonts w:ascii="Times New Roman" w:hAnsi="Times New Roman" w:cs="Times New Roman"/>
          <w:i/>
          <w:iCs/>
          <w:u w:val="single"/>
        </w:rPr>
      </w:pPr>
      <w:r w:rsidRPr="002B5C63">
        <w:rPr>
          <w:rFonts w:ascii="Times New Roman" w:hAnsi="Times New Roman" w:cs="Times New Roman"/>
          <w:i/>
          <w:iCs/>
          <w:u w:val="single"/>
        </w:rPr>
        <w:t>*Marcar este item caso se enquadre na situação de microempresa, empresa de pequeno porte.</w:t>
      </w:r>
    </w:p>
    <w:p w14:paraId="1492F326" w14:textId="77777777" w:rsidR="009C2DDC" w:rsidRPr="002B5C63" w:rsidRDefault="009C2DDC" w:rsidP="009C2DDC">
      <w:pPr>
        <w:spacing w:after="0" w:line="240" w:lineRule="auto"/>
        <w:rPr>
          <w:rFonts w:ascii="Times New Roman" w:hAnsi="Times New Roman" w:cs="Times New Roman"/>
          <w:color w:val="000000"/>
        </w:rPr>
      </w:pPr>
    </w:p>
    <w:p w14:paraId="6486A34A" w14:textId="49DBA756" w:rsidR="009C2DDC" w:rsidRPr="002B5C63" w:rsidRDefault="009C2DDC" w:rsidP="009C2DDC">
      <w:pPr>
        <w:numPr>
          <w:ilvl w:val="0"/>
          <w:numId w:val="15"/>
        </w:numPr>
        <w:spacing w:after="0" w:line="240" w:lineRule="auto"/>
        <w:jc w:val="both"/>
        <w:rPr>
          <w:rFonts w:ascii="Times New Roman" w:hAnsi="Times New Roman" w:cs="Times New Roman"/>
          <w:color w:val="000000"/>
        </w:rPr>
      </w:pPr>
      <w:r w:rsidRPr="002B5C63">
        <w:rPr>
          <w:rFonts w:ascii="Times New Roman" w:hAnsi="Times New Roman" w:cs="Times New Roman"/>
        </w:rPr>
        <w:t xml:space="preserve">Declara nos termos do Art. 67, VI da Lei Federal nº 14.133, de 2021, que </w:t>
      </w:r>
      <w:r w:rsidRPr="002B5C63">
        <w:rPr>
          <w:rFonts w:ascii="Times New Roman" w:hAnsi="Times New Roman" w:cs="Times New Roman"/>
          <w:color w:val="000000"/>
        </w:rPr>
        <w:t xml:space="preserve">de tomou conhecimento de todas as informações e das condições locais para o cumprimento das obrigações objeto da Dispensa Eletrônica nº </w:t>
      </w:r>
      <w:r w:rsidR="0027566F" w:rsidRPr="002B5C63">
        <w:rPr>
          <w:rFonts w:ascii="Times New Roman" w:hAnsi="Times New Roman" w:cs="Times New Roman"/>
          <w:color w:val="000000"/>
        </w:rPr>
        <w:t>042/2024</w:t>
      </w:r>
      <w:r w:rsidRPr="002B5C63">
        <w:rPr>
          <w:rFonts w:ascii="Times New Roman" w:hAnsi="Times New Roman" w:cs="Times New Roman"/>
          <w:color w:val="000000"/>
        </w:rPr>
        <w:t>;</w:t>
      </w:r>
    </w:p>
    <w:p w14:paraId="1C33275A" w14:textId="77777777" w:rsidR="009C2DDC" w:rsidRPr="002B5C63" w:rsidRDefault="009C2DDC" w:rsidP="009C2DDC">
      <w:pPr>
        <w:numPr>
          <w:ilvl w:val="0"/>
          <w:numId w:val="15"/>
        </w:numPr>
        <w:spacing w:after="0" w:line="240" w:lineRule="auto"/>
        <w:jc w:val="both"/>
        <w:rPr>
          <w:rFonts w:ascii="Times New Roman" w:hAnsi="Times New Roman" w:cs="Times New Roman"/>
          <w:color w:val="000000"/>
        </w:rPr>
      </w:pPr>
      <w:r w:rsidRPr="002B5C63">
        <w:rPr>
          <w:rFonts w:ascii="Times New Roman" w:hAnsi="Times New Roman" w:cs="Times New Roman"/>
          <w:color w:val="000000"/>
        </w:rPr>
        <w:t>Declara, sob as penas da Lei, que atende aos requisitos de habilitação previsto no edital;</w:t>
      </w:r>
    </w:p>
    <w:p w14:paraId="71795686" w14:textId="77777777" w:rsidR="009C2DDC" w:rsidRPr="002B5C63" w:rsidRDefault="009C2DDC" w:rsidP="009C2DDC">
      <w:pPr>
        <w:numPr>
          <w:ilvl w:val="0"/>
          <w:numId w:val="15"/>
        </w:numPr>
        <w:spacing w:after="0" w:line="240" w:lineRule="auto"/>
        <w:jc w:val="both"/>
        <w:rPr>
          <w:rFonts w:ascii="Times New Roman" w:hAnsi="Times New Roman" w:cs="Times New Roman"/>
          <w:color w:val="000000"/>
        </w:rPr>
      </w:pPr>
      <w:r w:rsidRPr="002B5C63">
        <w:rPr>
          <w:rFonts w:ascii="Times New Roman" w:hAnsi="Times New Roman" w:cs="Times New Roman"/>
          <w:color w:val="000000"/>
        </w:rPr>
        <w:t>Declara nos termos do Art. 63, § 1º da Lei Federal nº 14.133, de 2021, que a proposta econômica apresentada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6F940AC" w14:textId="77777777" w:rsidR="009C2DDC" w:rsidRPr="002B5C63" w:rsidRDefault="009C2DDC" w:rsidP="009C2DDC">
      <w:pPr>
        <w:numPr>
          <w:ilvl w:val="0"/>
          <w:numId w:val="15"/>
        </w:numPr>
        <w:spacing w:after="0" w:line="240" w:lineRule="auto"/>
        <w:jc w:val="both"/>
        <w:rPr>
          <w:rFonts w:ascii="Times New Roman" w:hAnsi="Times New Roman" w:cs="Times New Roman"/>
          <w:color w:val="000000"/>
        </w:rPr>
      </w:pPr>
      <w:r w:rsidRPr="002B5C63">
        <w:rPr>
          <w:rFonts w:ascii="Times New Roman" w:hAnsi="Times New Roman" w:cs="Times New Roman"/>
        </w:rPr>
        <w:t xml:space="preserve">Declara, para os fins do disposto no inciso XXXIII do art. 7º da Constituição Federal, que não emprega menores de dezoito anos em trabalho noturno, perigoso ou insalubre e nem menores de dezesseis anos, em qualquer trabalho, </w:t>
      </w:r>
      <w:r w:rsidRPr="002B5C63">
        <w:rPr>
          <w:rFonts w:ascii="Times New Roman" w:hAnsi="Times New Roman" w:cs="Times New Roman"/>
          <w:color w:val="000000"/>
        </w:rPr>
        <w:t>salvo na condição de aprendiz, a partir de quatorze anos;</w:t>
      </w:r>
    </w:p>
    <w:p w14:paraId="3332F933" w14:textId="77777777" w:rsidR="009C2DDC" w:rsidRPr="002B5C63" w:rsidRDefault="009C2DDC" w:rsidP="009C2DDC">
      <w:pPr>
        <w:numPr>
          <w:ilvl w:val="0"/>
          <w:numId w:val="15"/>
        </w:numPr>
        <w:spacing w:after="0" w:line="240" w:lineRule="auto"/>
        <w:jc w:val="both"/>
        <w:rPr>
          <w:rFonts w:ascii="Times New Roman" w:hAnsi="Times New Roman" w:cs="Times New Roman"/>
          <w:color w:val="000000"/>
        </w:rPr>
      </w:pPr>
      <w:r w:rsidRPr="002B5C63">
        <w:rPr>
          <w:rFonts w:ascii="Times New Roman" w:hAnsi="Times New Roman" w:cs="Times New Roman"/>
        </w:rPr>
        <w:t xml:space="preserve">Declara que não possuí em seu quadro societário e de empregados, servidor ou dirigente da Prefeitura de </w:t>
      </w:r>
      <w:proofErr w:type="spellStart"/>
      <w:r w:rsidRPr="002B5C63">
        <w:rPr>
          <w:rFonts w:ascii="Times New Roman" w:hAnsi="Times New Roman" w:cs="Times New Roman"/>
        </w:rPr>
        <w:t>Goioxim</w:t>
      </w:r>
      <w:proofErr w:type="spellEnd"/>
      <w:r w:rsidRPr="002B5C63">
        <w:rPr>
          <w:rFonts w:ascii="Times New Roman" w:hAnsi="Times New Roman" w:cs="Times New Roman"/>
        </w:rPr>
        <w:t xml:space="preserve"> - PR ou responsável pela licitação, nos termos Art. 9º § 1º da Lei Federal nº 14.133, de 2021;</w:t>
      </w:r>
    </w:p>
    <w:p w14:paraId="458EF6E3" w14:textId="77777777" w:rsidR="009C2DDC" w:rsidRPr="002B5C63" w:rsidRDefault="009C2DDC" w:rsidP="009C2DDC">
      <w:pPr>
        <w:numPr>
          <w:ilvl w:val="0"/>
          <w:numId w:val="15"/>
        </w:numPr>
        <w:spacing w:after="0" w:line="240" w:lineRule="auto"/>
        <w:jc w:val="both"/>
        <w:rPr>
          <w:rFonts w:ascii="Times New Roman" w:hAnsi="Times New Roman" w:cs="Times New Roman"/>
          <w:color w:val="000000"/>
        </w:rPr>
      </w:pPr>
      <w:r w:rsidRPr="002B5C63">
        <w:rPr>
          <w:rFonts w:ascii="Times New Roman" w:hAnsi="Times New Roman" w:cs="Times New Roman"/>
          <w:color w:val="000000"/>
        </w:rPr>
        <w:t xml:space="preserve">Declara que não possuí vínculo de natureza técnica, comercial, econômica, financeira, trabalhista ou civil com dirigente da Prefeitura de </w:t>
      </w:r>
      <w:proofErr w:type="spellStart"/>
      <w:r w:rsidRPr="002B5C63">
        <w:rPr>
          <w:rFonts w:ascii="Times New Roman" w:hAnsi="Times New Roman" w:cs="Times New Roman"/>
          <w:color w:val="000000"/>
        </w:rPr>
        <w:t>Goioxim</w:t>
      </w:r>
      <w:proofErr w:type="spellEnd"/>
      <w:r w:rsidRPr="002B5C63">
        <w:rPr>
          <w:rFonts w:ascii="Times New Roman" w:hAnsi="Times New Roman" w:cs="Times New Roman"/>
          <w:color w:val="000000"/>
        </w:rPr>
        <w:t xml:space="preserve"> ou com agente público que desempenhe função na licitação ou atue na fiscalização ou na gestão do contrato, e que deles não somos cônjuge, companheiro ou parente em linha reta, colateral ou por afinidade, até o terceiro grau, nos termos do Art. 14, IV da Lei Federal nº 14.133, de 2021;</w:t>
      </w:r>
    </w:p>
    <w:p w14:paraId="18A248BF" w14:textId="77777777" w:rsidR="009C2DDC" w:rsidRPr="002B5C63" w:rsidRDefault="009C2DDC" w:rsidP="009C2DDC">
      <w:pPr>
        <w:numPr>
          <w:ilvl w:val="0"/>
          <w:numId w:val="15"/>
        </w:numPr>
        <w:spacing w:after="0" w:line="240" w:lineRule="auto"/>
        <w:jc w:val="both"/>
        <w:rPr>
          <w:rFonts w:ascii="Times New Roman" w:hAnsi="Times New Roman" w:cs="Times New Roman"/>
          <w:b/>
          <w:bCs/>
          <w:i/>
          <w:iCs/>
          <w:color w:val="000000"/>
        </w:rPr>
      </w:pPr>
      <w:r w:rsidRPr="002B5C63">
        <w:rPr>
          <w:rFonts w:ascii="Times New Roman" w:hAnsi="Times New Roman" w:cs="Times New Roman"/>
        </w:rPr>
        <w:t>Declara que</w:t>
      </w:r>
      <w:r w:rsidRPr="002B5C63">
        <w:rPr>
          <w:rFonts w:ascii="Times New Roman" w:hAnsi="Times New Roman" w:cs="Times New Roman"/>
          <w:spacing w:val="12"/>
        </w:rPr>
        <w:t xml:space="preserve"> </w:t>
      </w:r>
      <w:r w:rsidRPr="002B5C63">
        <w:rPr>
          <w:rFonts w:ascii="Times New Roman" w:hAnsi="Times New Roman" w:cs="Times New Roman"/>
        </w:rPr>
        <w:t>o</w:t>
      </w:r>
      <w:r w:rsidRPr="002B5C63">
        <w:rPr>
          <w:rFonts w:ascii="Times New Roman" w:hAnsi="Times New Roman" w:cs="Times New Roman"/>
          <w:spacing w:val="10"/>
        </w:rPr>
        <w:t xml:space="preserve"> </w:t>
      </w:r>
      <w:r w:rsidRPr="002B5C63">
        <w:rPr>
          <w:rFonts w:ascii="Times New Roman" w:hAnsi="Times New Roman" w:cs="Times New Roman"/>
        </w:rPr>
        <w:t>responsável</w:t>
      </w:r>
      <w:r w:rsidRPr="002B5C63">
        <w:rPr>
          <w:rFonts w:ascii="Times New Roman" w:hAnsi="Times New Roman" w:cs="Times New Roman"/>
          <w:spacing w:val="13"/>
        </w:rPr>
        <w:t xml:space="preserve"> </w:t>
      </w:r>
      <w:r w:rsidRPr="002B5C63">
        <w:rPr>
          <w:rFonts w:ascii="Times New Roman" w:hAnsi="Times New Roman" w:cs="Times New Roman"/>
        </w:rPr>
        <w:t xml:space="preserve">pela assinatura do instrumento contratual é o </w:t>
      </w:r>
      <w:proofErr w:type="spellStart"/>
      <w:r w:rsidRPr="002B5C63">
        <w:rPr>
          <w:rFonts w:ascii="Times New Roman" w:hAnsi="Times New Roman" w:cs="Times New Roman"/>
        </w:rPr>
        <w:t>Sr</w:t>
      </w:r>
      <w:proofErr w:type="spellEnd"/>
      <w:r w:rsidRPr="002B5C63">
        <w:rPr>
          <w:rFonts w:ascii="Times New Roman" w:hAnsi="Times New Roman" w:cs="Times New Roman"/>
        </w:rPr>
        <w:t xml:space="preserve">(a) ......................., inscrito no CPF nº .............................. e-mail </w:t>
      </w:r>
      <w:r w:rsidRPr="002B5C63">
        <w:rPr>
          <w:rFonts w:ascii="Times New Roman" w:hAnsi="Times New Roman" w:cs="Times New Roman"/>
          <w:i/>
          <w:iCs/>
        </w:rPr>
        <w:t>[informar e-mail para e</w:t>
      </w:r>
      <w:r w:rsidRPr="002B5C63">
        <w:rPr>
          <w:rFonts w:ascii="Times New Roman" w:hAnsi="Times New Roman" w:cs="Times New Roman"/>
        </w:rPr>
        <w:t xml:space="preserve">nvio do contrato.......] ocupante do cargo de .................. nesta empresa. </w:t>
      </w:r>
      <w:r w:rsidRPr="002B5C63">
        <w:rPr>
          <w:rFonts w:ascii="Times New Roman" w:hAnsi="Times New Roman" w:cs="Times New Roman"/>
          <w:b/>
          <w:bCs/>
          <w:i/>
          <w:iCs/>
        </w:rPr>
        <w:t>(Se for procurador, encaminhar anexo a procuração);</w:t>
      </w:r>
    </w:p>
    <w:p w14:paraId="24CD788B" w14:textId="77777777" w:rsidR="009C2DDC" w:rsidRPr="002B5C63" w:rsidRDefault="009C2DDC" w:rsidP="009C2DDC">
      <w:pPr>
        <w:spacing w:after="0" w:line="240" w:lineRule="auto"/>
        <w:ind w:left="720"/>
        <w:contextualSpacing/>
        <w:rPr>
          <w:rFonts w:ascii="Times New Roman" w:hAnsi="Times New Roman" w:cs="Times New Roman"/>
        </w:rPr>
      </w:pPr>
    </w:p>
    <w:p w14:paraId="799625F7" w14:textId="77777777" w:rsidR="009C2DDC" w:rsidRPr="002B5C63" w:rsidRDefault="009C2DDC" w:rsidP="009C2DDC">
      <w:pPr>
        <w:numPr>
          <w:ilvl w:val="0"/>
          <w:numId w:val="15"/>
        </w:numPr>
        <w:spacing w:after="0" w:line="240" w:lineRule="auto"/>
        <w:jc w:val="both"/>
        <w:rPr>
          <w:rFonts w:ascii="Times New Roman" w:hAnsi="Times New Roman" w:cs="Times New Roman"/>
          <w:color w:val="000000"/>
        </w:rPr>
      </w:pPr>
      <w:r w:rsidRPr="002B5C63">
        <w:rPr>
          <w:rFonts w:ascii="Times New Roman" w:hAnsi="Times New Roman" w:cs="Times New Roman"/>
        </w:rPr>
        <w:t>Declara que em caso de qualquer comunicação futura referente e este processo licitatório, todas as comunicações, inclusive envio de requisições de compra, nota de empenho, notificações, citações e etc., poderão ser feitas através do e-mail ...................................., produzindo para todos os fins, total validade jurídica.</w:t>
      </w:r>
    </w:p>
    <w:p w14:paraId="103B5AC9" w14:textId="77777777" w:rsidR="009C2DDC" w:rsidRPr="002B5C63" w:rsidRDefault="009C2DDC" w:rsidP="009C2DDC">
      <w:pPr>
        <w:widowControl w:val="0"/>
        <w:suppressAutoHyphens/>
        <w:spacing w:after="0" w:line="240" w:lineRule="auto"/>
        <w:ind w:left="56"/>
        <w:jc w:val="center"/>
        <w:rPr>
          <w:rFonts w:ascii="Times New Roman" w:eastAsia="Lucida Sans Unicode" w:hAnsi="Times New Roman" w:cs="Times New Roman"/>
          <w:bCs/>
          <w:kern w:val="2"/>
          <w:lang w:eastAsia="zh-CN"/>
        </w:rPr>
      </w:pPr>
    </w:p>
    <w:p w14:paraId="501693C8" w14:textId="77777777" w:rsidR="009C2DDC" w:rsidRPr="002B5C63" w:rsidRDefault="009C2DDC" w:rsidP="009C2DDC">
      <w:pPr>
        <w:widowControl w:val="0"/>
        <w:suppressAutoHyphens/>
        <w:spacing w:after="0" w:line="240" w:lineRule="auto"/>
        <w:ind w:left="56"/>
        <w:jc w:val="center"/>
        <w:rPr>
          <w:rFonts w:ascii="Times New Roman" w:eastAsia="Lucida Sans Unicode" w:hAnsi="Times New Roman" w:cs="Times New Roman"/>
          <w:bCs/>
          <w:kern w:val="2"/>
          <w:lang w:eastAsia="zh-CN"/>
        </w:rPr>
      </w:pPr>
      <w:r w:rsidRPr="002B5C63">
        <w:rPr>
          <w:rFonts w:ascii="Times New Roman" w:eastAsia="Lucida Sans Unicode" w:hAnsi="Times New Roman" w:cs="Times New Roman"/>
          <w:bCs/>
          <w:kern w:val="2"/>
          <w:lang w:eastAsia="zh-CN"/>
        </w:rPr>
        <w:t>local e data</w:t>
      </w:r>
    </w:p>
    <w:p w14:paraId="0D30336E" w14:textId="77777777" w:rsidR="009C2DDC" w:rsidRPr="002B5C63" w:rsidRDefault="009C2DDC" w:rsidP="009C2DDC">
      <w:pPr>
        <w:widowControl w:val="0"/>
        <w:suppressAutoHyphens/>
        <w:spacing w:after="0" w:line="240" w:lineRule="auto"/>
        <w:ind w:left="56"/>
        <w:jc w:val="center"/>
        <w:rPr>
          <w:rFonts w:ascii="Times New Roman" w:eastAsia="Lucida Sans Unicode" w:hAnsi="Times New Roman" w:cs="Times New Roman"/>
          <w:bCs/>
          <w:kern w:val="2"/>
          <w:lang w:eastAsia="zh-CN"/>
        </w:rPr>
      </w:pPr>
    </w:p>
    <w:p w14:paraId="0D31B94A" w14:textId="77777777" w:rsidR="009C2DDC" w:rsidRPr="002B5C63" w:rsidRDefault="009C2DDC" w:rsidP="009C2DDC">
      <w:pPr>
        <w:spacing w:after="0" w:line="240" w:lineRule="auto"/>
        <w:jc w:val="center"/>
        <w:rPr>
          <w:rFonts w:ascii="Times New Roman" w:hAnsi="Times New Roman" w:cs="Times New Roman"/>
          <w:bCs/>
          <w:iCs/>
          <w:color w:val="000000"/>
        </w:rPr>
      </w:pPr>
      <w:r w:rsidRPr="002B5C63">
        <w:rPr>
          <w:rFonts w:ascii="Times New Roman" w:hAnsi="Times New Roman" w:cs="Times New Roman"/>
          <w:bCs/>
          <w:iCs/>
          <w:color w:val="000000"/>
        </w:rPr>
        <w:t>(identificação e assinatura do responsável legal ou</w:t>
      </w:r>
    </w:p>
    <w:p w14:paraId="479DF372" w14:textId="32BD27C7" w:rsidR="0060715F" w:rsidRPr="002B5C63" w:rsidRDefault="009C2DDC" w:rsidP="009C2DDC">
      <w:pPr>
        <w:spacing w:after="0" w:line="240" w:lineRule="auto"/>
        <w:jc w:val="center"/>
        <w:rPr>
          <w:rFonts w:ascii="Times New Roman" w:hAnsi="Times New Roman" w:cs="Times New Roman"/>
          <w:bCs/>
          <w:iCs/>
          <w:color w:val="000000"/>
        </w:rPr>
      </w:pPr>
      <w:r w:rsidRPr="002B5C63">
        <w:rPr>
          <w:rFonts w:ascii="Times New Roman" w:hAnsi="Times New Roman" w:cs="Times New Roman"/>
          <w:bCs/>
          <w:iCs/>
          <w:color w:val="000000"/>
        </w:rPr>
        <w:t>Procurador, neste caso encaminhar procuração)</w:t>
      </w:r>
    </w:p>
    <w:p w14:paraId="7FF2DF6B" w14:textId="4D5A952F" w:rsidR="00620D72" w:rsidRPr="002B5C63" w:rsidRDefault="0060715F" w:rsidP="002B5C63">
      <w:pPr>
        <w:spacing w:after="0" w:line="240" w:lineRule="auto"/>
        <w:jc w:val="center"/>
        <w:rPr>
          <w:rFonts w:ascii="Times New Roman" w:hAnsi="Times New Roman" w:cs="Times New Roman"/>
          <w:bCs/>
          <w:iCs/>
          <w:color w:val="000000"/>
        </w:rPr>
      </w:pPr>
      <w:r w:rsidRPr="002B5C63">
        <w:rPr>
          <w:rFonts w:ascii="Times New Roman" w:hAnsi="Times New Roman" w:cs="Times New Roman"/>
          <w:bCs/>
          <w:iCs/>
          <w:color w:val="000000"/>
        </w:rPr>
        <w:br w:type="page"/>
      </w:r>
      <w:r w:rsidR="00620D72" w:rsidRPr="002B5C63">
        <w:rPr>
          <w:rFonts w:ascii="Times New Roman" w:hAnsi="Times New Roman" w:cs="Times New Roman"/>
          <w:bCs/>
          <w:iCs/>
          <w:color w:val="000000"/>
        </w:rPr>
        <w:lastRenderedPageBreak/>
        <w:t xml:space="preserve">Anexo </w:t>
      </w:r>
      <w:r w:rsidR="002B5C63">
        <w:rPr>
          <w:rFonts w:ascii="Times New Roman" w:hAnsi="Times New Roman" w:cs="Times New Roman"/>
          <w:bCs/>
          <w:iCs/>
          <w:color w:val="000000"/>
        </w:rPr>
        <w:t>IV</w:t>
      </w:r>
    </w:p>
    <w:p w14:paraId="2E2D9EFD" w14:textId="40A0E0E4" w:rsidR="002B5C63" w:rsidRDefault="002B5C63" w:rsidP="002B5C63">
      <w:pPr>
        <w:spacing w:after="0" w:line="240" w:lineRule="auto"/>
        <w:jc w:val="center"/>
        <w:rPr>
          <w:rFonts w:ascii="Times New Roman" w:hAnsi="Times New Roman" w:cs="Times New Roman"/>
          <w:bCs/>
          <w:iCs/>
          <w:color w:val="000000"/>
        </w:rPr>
      </w:pPr>
      <w:r>
        <w:rPr>
          <w:rFonts w:ascii="Times New Roman" w:hAnsi="Times New Roman" w:cs="Times New Roman"/>
          <w:bCs/>
          <w:iCs/>
          <w:color w:val="000000"/>
        </w:rPr>
        <w:t>DECLARAÇÃO</w:t>
      </w:r>
    </w:p>
    <w:p w14:paraId="66B3C456" w14:textId="271A11E7" w:rsidR="00620D72" w:rsidRDefault="00620D72" w:rsidP="002B5C63">
      <w:pPr>
        <w:spacing w:after="0" w:line="240" w:lineRule="auto"/>
        <w:jc w:val="center"/>
        <w:rPr>
          <w:rFonts w:ascii="Times New Roman" w:hAnsi="Times New Roman" w:cs="Times New Roman"/>
          <w:bCs/>
          <w:iCs/>
          <w:color w:val="000000"/>
        </w:rPr>
      </w:pPr>
      <w:r w:rsidRPr="002B5C63">
        <w:rPr>
          <w:rFonts w:ascii="Times New Roman" w:hAnsi="Times New Roman" w:cs="Times New Roman"/>
          <w:bCs/>
          <w:iCs/>
          <w:color w:val="000000"/>
        </w:rPr>
        <w:t>(papel timbrado do licitante)</w:t>
      </w:r>
    </w:p>
    <w:p w14:paraId="4BBC1D61" w14:textId="77777777" w:rsidR="002B5C63" w:rsidRPr="002B5C63" w:rsidRDefault="002B5C63" w:rsidP="002B5C63">
      <w:pPr>
        <w:spacing w:after="0" w:line="240" w:lineRule="auto"/>
        <w:rPr>
          <w:rFonts w:ascii="Times New Roman" w:hAnsi="Times New Roman" w:cs="Times New Roman"/>
          <w:bCs/>
          <w:iCs/>
          <w:color w:val="000000"/>
        </w:rPr>
      </w:pPr>
    </w:p>
    <w:p w14:paraId="19801593" w14:textId="77777777" w:rsidR="00620D72" w:rsidRPr="002B5C63" w:rsidRDefault="00620D72" w:rsidP="002B5C63">
      <w:pPr>
        <w:spacing w:after="0" w:line="240" w:lineRule="auto"/>
        <w:rPr>
          <w:rFonts w:ascii="Times New Roman" w:hAnsi="Times New Roman" w:cs="Times New Roman"/>
          <w:bCs/>
          <w:iCs/>
          <w:color w:val="000000"/>
        </w:rPr>
      </w:pPr>
      <w:r w:rsidRPr="002B5C63">
        <w:rPr>
          <w:rFonts w:ascii="Times New Roman" w:hAnsi="Times New Roman" w:cs="Times New Roman"/>
          <w:bCs/>
          <w:iCs/>
          <w:color w:val="000000"/>
        </w:rPr>
        <w:t>Ao</w:t>
      </w:r>
    </w:p>
    <w:p w14:paraId="61C86551" w14:textId="77777777" w:rsidR="00620D72" w:rsidRPr="002B5C63" w:rsidRDefault="00620D72" w:rsidP="002B5C63">
      <w:pPr>
        <w:spacing w:after="0" w:line="240" w:lineRule="auto"/>
        <w:rPr>
          <w:rFonts w:ascii="Times New Roman" w:hAnsi="Times New Roman" w:cs="Times New Roman"/>
          <w:bCs/>
          <w:iCs/>
          <w:color w:val="000000"/>
        </w:rPr>
      </w:pPr>
      <w:r w:rsidRPr="002B5C63">
        <w:rPr>
          <w:rFonts w:ascii="Times New Roman" w:hAnsi="Times New Roman" w:cs="Times New Roman"/>
          <w:bCs/>
          <w:iCs/>
          <w:color w:val="000000"/>
        </w:rPr>
        <w:t xml:space="preserve">Município de </w:t>
      </w:r>
      <w:proofErr w:type="spellStart"/>
      <w:r w:rsidRPr="002B5C63">
        <w:rPr>
          <w:rFonts w:ascii="Times New Roman" w:hAnsi="Times New Roman" w:cs="Times New Roman"/>
          <w:bCs/>
          <w:iCs/>
          <w:color w:val="000000"/>
        </w:rPr>
        <w:t>Goioxim</w:t>
      </w:r>
      <w:proofErr w:type="spellEnd"/>
      <w:r w:rsidRPr="002B5C63">
        <w:rPr>
          <w:rFonts w:ascii="Times New Roman" w:hAnsi="Times New Roman" w:cs="Times New Roman"/>
          <w:bCs/>
          <w:iCs/>
          <w:color w:val="000000"/>
        </w:rPr>
        <w:t>, Estado do Paraná</w:t>
      </w:r>
    </w:p>
    <w:p w14:paraId="5FE3C81D" w14:textId="77777777" w:rsidR="00620D72" w:rsidRPr="002B5C63" w:rsidRDefault="00620D72" w:rsidP="002B5C63">
      <w:pPr>
        <w:spacing w:after="0" w:line="240" w:lineRule="auto"/>
        <w:rPr>
          <w:rFonts w:ascii="Times New Roman" w:hAnsi="Times New Roman" w:cs="Times New Roman"/>
          <w:bCs/>
          <w:iCs/>
          <w:color w:val="000000"/>
        </w:rPr>
      </w:pPr>
      <w:r w:rsidRPr="002B5C63">
        <w:rPr>
          <w:rFonts w:ascii="Times New Roman" w:hAnsi="Times New Roman" w:cs="Times New Roman"/>
          <w:bCs/>
          <w:iCs/>
          <w:color w:val="000000"/>
        </w:rPr>
        <w:t>Dispensa Eletrônica nº 042/2024</w:t>
      </w:r>
    </w:p>
    <w:p w14:paraId="1DABCE38" w14:textId="4080EBC2" w:rsidR="00620D72" w:rsidRDefault="00620D72" w:rsidP="002B5C63">
      <w:pPr>
        <w:spacing w:after="0" w:line="240" w:lineRule="auto"/>
        <w:rPr>
          <w:rFonts w:ascii="Times New Roman" w:hAnsi="Times New Roman" w:cs="Times New Roman"/>
          <w:bCs/>
          <w:iCs/>
          <w:color w:val="000000"/>
        </w:rPr>
      </w:pPr>
      <w:r w:rsidRPr="002B5C63">
        <w:rPr>
          <w:rFonts w:ascii="Times New Roman" w:hAnsi="Times New Roman" w:cs="Times New Roman"/>
          <w:bCs/>
          <w:iCs/>
          <w:color w:val="000000"/>
        </w:rPr>
        <w:t>Processo nº 110/2024</w:t>
      </w:r>
    </w:p>
    <w:p w14:paraId="180A36BD" w14:textId="77777777" w:rsidR="002B5C63" w:rsidRDefault="002B5C63" w:rsidP="002B5C63">
      <w:pPr>
        <w:spacing w:after="0" w:line="240" w:lineRule="auto"/>
        <w:rPr>
          <w:rFonts w:ascii="Times New Roman" w:hAnsi="Times New Roman" w:cs="Times New Roman"/>
          <w:bCs/>
          <w:iCs/>
          <w:color w:val="000000"/>
        </w:rPr>
      </w:pPr>
    </w:p>
    <w:p w14:paraId="441BA040" w14:textId="77777777" w:rsidR="002B5C63" w:rsidRPr="002B5C63" w:rsidRDefault="002B5C63" w:rsidP="002B5C63">
      <w:pPr>
        <w:spacing w:after="0" w:line="240" w:lineRule="auto"/>
        <w:rPr>
          <w:rFonts w:ascii="Times New Roman" w:hAnsi="Times New Roman" w:cs="Times New Roman"/>
          <w:bCs/>
          <w:iCs/>
          <w:color w:val="000000"/>
        </w:rPr>
      </w:pPr>
    </w:p>
    <w:p w14:paraId="4296F570" w14:textId="489F818D" w:rsidR="002B5C63" w:rsidRPr="002B5C63" w:rsidRDefault="00620D72" w:rsidP="002B5C63">
      <w:pPr>
        <w:spacing w:after="0" w:line="240" w:lineRule="auto"/>
        <w:jc w:val="both"/>
        <w:rPr>
          <w:rFonts w:ascii="Times New Roman" w:hAnsi="Times New Roman" w:cs="Times New Roman"/>
          <w:bCs/>
          <w:iCs/>
          <w:color w:val="000000"/>
        </w:rPr>
      </w:pPr>
      <w:r w:rsidRPr="002B5C63">
        <w:rPr>
          <w:rFonts w:ascii="Times New Roman" w:hAnsi="Times New Roman" w:cs="Times New Roman"/>
          <w:bCs/>
          <w:iCs/>
          <w:color w:val="000000"/>
        </w:rPr>
        <w:t xml:space="preserve">A empresa: ____________________ (razão social), devidamente inscrita no Ministério da Fazenda sob o CNPJ nº. _______________ com sede na ________________________ (endereço completo), por intermédio de seu representante legal, infra-assinado, e para os fins de cumprimento do exigido no </w:t>
      </w:r>
      <w:r w:rsidR="002B5C63" w:rsidRPr="002B5C63">
        <w:rPr>
          <w:rFonts w:ascii="Times New Roman" w:hAnsi="Times New Roman" w:cs="Times New Roman"/>
          <w:bCs/>
          <w:iCs/>
          <w:color w:val="000000"/>
        </w:rPr>
        <w:t>Dispensa Eletrônica nº 042/2024</w:t>
      </w:r>
      <w:r w:rsidRPr="002B5C63">
        <w:rPr>
          <w:rFonts w:ascii="Times New Roman" w:hAnsi="Times New Roman" w:cs="Times New Roman"/>
          <w:bCs/>
          <w:iCs/>
          <w:color w:val="000000"/>
        </w:rPr>
        <w:t>, DECLARA que tem pleno conhecimento deste Edital e seus Anexos, bem como de que recebeu todos os documentos e informações necessárias, os quais possibilitaram a correta elaboração de sua proposta comercial, declarando por fim, que aceita e submete-se a todas as condições estabelecidas no presente Edital e seus anexos.</w:t>
      </w:r>
    </w:p>
    <w:p w14:paraId="782E3E2C" w14:textId="77777777" w:rsidR="002B5C63" w:rsidRDefault="002B5C63" w:rsidP="002B5C63">
      <w:pPr>
        <w:spacing w:after="0" w:line="240" w:lineRule="auto"/>
        <w:rPr>
          <w:rFonts w:ascii="Times New Roman" w:hAnsi="Times New Roman" w:cs="Times New Roman"/>
          <w:bCs/>
          <w:iCs/>
          <w:color w:val="000000"/>
        </w:rPr>
      </w:pPr>
    </w:p>
    <w:p w14:paraId="18C90C5D" w14:textId="77777777" w:rsidR="002B5C63" w:rsidRDefault="002B5C63" w:rsidP="002B5C63">
      <w:pPr>
        <w:spacing w:after="0" w:line="240" w:lineRule="auto"/>
        <w:rPr>
          <w:rFonts w:ascii="Times New Roman" w:hAnsi="Times New Roman" w:cs="Times New Roman"/>
          <w:bCs/>
          <w:iCs/>
          <w:color w:val="000000"/>
        </w:rPr>
      </w:pPr>
    </w:p>
    <w:p w14:paraId="57EF1FD1" w14:textId="211409CF" w:rsidR="002B5C63" w:rsidRPr="002B5C63" w:rsidRDefault="002B5C63" w:rsidP="002B5C63">
      <w:pPr>
        <w:spacing w:after="0" w:line="240" w:lineRule="auto"/>
        <w:rPr>
          <w:rFonts w:ascii="Times New Roman" w:hAnsi="Times New Roman" w:cs="Times New Roman"/>
          <w:bCs/>
          <w:iCs/>
          <w:color w:val="000000"/>
        </w:rPr>
      </w:pPr>
      <w:r w:rsidRPr="002B5C63">
        <w:rPr>
          <w:rFonts w:ascii="Times New Roman" w:hAnsi="Times New Roman" w:cs="Times New Roman"/>
          <w:bCs/>
          <w:iCs/>
          <w:color w:val="000000"/>
        </w:rPr>
        <w:t>local e data</w:t>
      </w:r>
    </w:p>
    <w:p w14:paraId="0BA48639" w14:textId="77777777" w:rsidR="002B5C63" w:rsidRPr="002B5C63" w:rsidRDefault="002B5C63" w:rsidP="002B5C63">
      <w:pPr>
        <w:spacing w:after="0" w:line="240" w:lineRule="auto"/>
        <w:rPr>
          <w:rFonts w:ascii="Times New Roman" w:hAnsi="Times New Roman" w:cs="Times New Roman"/>
          <w:bCs/>
          <w:iCs/>
          <w:color w:val="000000"/>
        </w:rPr>
      </w:pPr>
    </w:p>
    <w:p w14:paraId="41BDDE65" w14:textId="77777777" w:rsidR="002B5C63" w:rsidRPr="002B5C63" w:rsidRDefault="002B5C63" w:rsidP="002B5C63">
      <w:pPr>
        <w:spacing w:after="0" w:line="240" w:lineRule="auto"/>
        <w:rPr>
          <w:rFonts w:ascii="Times New Roman" w:hAnsi="Times New Roman" w:cs="Times New Roman"/>
          <w:bCs/>
          <w:iCs/>
          <w:color w:val="000000"/>
        </w:rPr>
      </w:pPr>
      <w:r w:rsidRPr="002B5C63">
        <w:rPr>
          <w:rFonts w:ascii="Times New Roman" w:hAnsi="Times New Roman" w:cs="Times New Roman"/>
          <w:bCs/>
          <w:iCs/>
          <w:color w:val="000000"/>
        </w:rPr>
        <w:t>(identificação e assinatura do responsável legal ou</w:t>
      </w:r>
    </w:p>
    <w:p w14:paraId="202CE1BF" w14:textId="104DBFCD" w:rsidR="002B5C63" w:rsidRDefault="002B5C63" w:rsidP="002B5C63">
      <w:pPr>
        <w:spacing w:after="0" w:line="240" w:lineRule="auto"/>
        <w:rPr>
          <w:rFonts w:ascii="Times New Roman" w:hAnsi="Times New Roman" w:cs="Times New Roman"/>
          <w:bCs/>
          <w:iCs/>
          <w:color w:val="000000"/>
        </w:rPr>
      </w:pPr>
      <w:r w:rsidRPr="002B5C63">
        <w:rPr>
          <w:rFonts w:ascii="Times New Roman" w:hAnsi="Times New Roman" w:cs="Times New Roman"/>
          <w:bCs/>
          <w:iCs/>
          <w:color w:val="000000"/>
        </w:rPr>
        <w:t>Procurador, neste caso encaminhar procuração)</w:t>
      </w:r>
    </w:p>
    <w:p w14:paraId="11C3C822" w14:textId="77777777" w:rsidR="002B5C63" w:rsidRDefault="002B5C63">
      <w:pPr>
        <w:rPr>
          <w:rFonts w:ascii="Times New Roman" w:hAnsi="Times New Roman" w:cs="Times New Roman"/>
          <w:bCs/>
          <w:iCs/>
          <w:color w:val="000000"/>
        </w:rPr>
      </w:pPr>
      <w:r>
        <w:rPr>
          <w:rFonts w:ascii="Times New Roman" w:hAnsi="Times New Roman" w:cs="Times New Roman"/>
          <w:bCs/>
          <w:iCs/>
          <w:color w:val="000000"/>
        </w:rPr>
        <w:br w:type="page"/>
      </w:r>
    </w:p>
    <w:p w14:paraId="6312F469" w14:textId="77777777" w:rsidR="0060715F" w:rsidRPr="002B5C63" w:rsidRDefault="0060715F" w:rsidP="0060715F">
      <w:pPr>
        <w:pStyle w:val="Ttulo"/>
        <w:spacing w:after="0"/>
        <w:rPr>
          <w:rFonts w:ascii="Times New Roman" w:eastAsia="Arial" w:hAnsi="Times New Roman"/>
          <w:b w:val="0"/>
          <w:bCs/>
          <w:szCs w:val="22"/>
        </w:rPr>
      </w:pPr>
      <w:r w:rsidRPr="002B5C63">
        <w:rPr>
          <w:rFonts w:ascii="Times New Roman" w:eastAsia="Arial" w:hAnsi="Times New Roman"/>
          <w:bCs/>
          <w:szCs w:val="22"/>
        </w:rPr>
        <w:lastRenderedPageBreak/>
        <w:t>ANEXO V – MINUTA DE CONTRATO</w:t>
      </w:r>
    </w:p>
    <w:p w14:paraId="69375794" w14:textId="77777777" w:rsidR="0060715F" w:rsidRPr="002B5C63" w:rsidRDefault="0060715F" w:rsidP="0060715F">
      <w:pPr>
        <w:spacing w:after="0" w:line="240" w:lineRule="auto"/>
        <w:rPr>
          <w:rFonts w:ascii="Times New Roman" w:hAnsi="Times New Roman" w:cs="Times New Roman"/>
        </w:rPr>
      </w:pPr>
    </w:p>
    <w:p w14:paraId="0B27B723" w14:textId="77777777" w:rsidR="0060715F" w:rsidRPr="002B5C63" w:rsidRDefault="0060715F" w:rsidP="0060715F">
      <w:pPr>
        <w:pStyle w:val="Prembulo"/>
        <w:spacing w:before="0" w:after="0" w:line="240" w:lineRule="auto"/>
        <w:ind w:right="-170"/>
        <w:rPr>
          <w:rFonts w:ascii="Times New Roman" w:hAnsi="Times New Roman" w:cs="Times New Roman"/>
          <w:b/>
          <w:sz w:val="22"/>
          <w:szCs w:val="22"/>
        </w:rPr>
      </w:pPr>
      <w:r w:rsidRPr="002B5C63">
        <w:rPr>
          <w:rFonts w:ascii="Times New Roman" w:hAnsi="Times New Roman" w:cs="Times New Roman"/>
          <w:b/>
          <w:sz w:val="22"/>
          <w:szCs w:val="22"/>
        </w:rPr>
        <w:t xml:space="preserve">CONTRATO ADMINISTRATIVO Nº ......../2024, QUE FAZEM ENTRE SI O MUNICÍPIO DE GOIOXIM/PR, E A </w:t>
      </w:r>
      <w:proofErr w:type="gramStart"/>
      <w:r w:rsidRPr="002B5C63">
        <w:rPr>
          <w:rFonts w:ascii="Times New Roman" w:hAnsi="Times New Roman" w:cs="Times New Roman"/>
          <w:b/>
          <w:sz w:val="22"/>
          <w:szCs w:val="22"/>
        </w:rPr>
        <w:t>EMPRESA  ..........................................................</w:t>
      </w:r>
      <w:proofErr w:type="gramEnd"/>
    </w:p>
    <w:p w14:paraId="0DA9828C" w14:textId="07EACBC7" w:rsidR="0060715F" w:rsidRPr="002B5C63" w:rsidRDefault="0060715F" w:rsidP="0060715F">
      <w:pPr>
        <w:spacing w:after="0" w:line="240" w:lineRule="auto"/>
        <w:jc w:val="both"/>
        <w:rPr>
          <w:rFonts w:ascii="Times New Roman" w:eastAsia="Arial" w:hAnsi="Times New Roman" w:cs="Times New Roman"/>
        </w:rPr>
      </w:pPr>
      <w:r w:rsidRPr="002B5C63">
        <w:rPr>
          <w:rFonts w:ascii="Times New Roman" w:hAnsi="Times New Roman" w:cs="Times New Roman"/>
        </w:rPr>
        <w:t>O</w:t>
      </w:r>
      <w:r w:rsidRPr="002B5C63">
        <w:rPr>
          <w:rFonts w:ascii="Times New Roman" w:hAnsi="Times New Roman" w:cs="Times New Roman"/>
          <w:spacing w:val="1"/>
        </w:rPr>
        <w:t xml:space="preserve"> </w:t>
      </w:r>
      <w:r w:rsidRPr="002B5C63">
        <w:rPr>
          <w:rFonts w:ascii="Times New Roman" w:hAnsi="Times New Roman" w:cs="Times New Roman"/>
        </w:rPr>
        <w:t>MUNICÍPIO</w:t>
      </w:r>
      <w:r w:rsidRPr="002B5C63">
        <w:rPr>
          <w:rFonts w:ascii="Times New Roman" w:hAnsi="Times New Roman" w:cs="Times New Roman"/>
          <w:spacing w:val="1"/>
        </w:rPr>
        <w:t xml:space="preserve"> </w:t>
      </w:r>
      <w:r w:rsidRPr="002B5C63">
        <w:rPr>
          <w:rFonts w:ascii="Times New Roman" w:hAnsi="Times New Roman" w:cs="Times New Roman"/>
        </w:rPr>
        <w:t>DE</w:t>
      </w:r>
      <w:r w:rsidRPr="002B5C63">
        <w:rPr>
          <w:rFonts w:ascii="Times New Roman" w:hAnsi="Times New Roman" w:cs="Times New Roman"/>
          <w:spacing w:val="1"/>
        </w:rPr>
        <w:t xml:space="preserve"> </w:t>
      </w:r>
      <w:r w:rsidRPr="002B5C63">
        <w:rPr>
          <w:rFonts w:ascii="Times New Roman" w:hAnsi="Times New Roman" w:cs="Times New Roman"/>
        </w:rPr>
        <w:t>GOIOXIM</w:t>
      </w:r>
      <w:r w:rsidRPr="002B5C63">
        <w:rPr>
          <w:rFonts w:ascii="Times New Roman" w:hAnsi="Times New Roman" w:cs="Times New Roman"/>
          <w:spacing w:val="1"/>
        </w:rPr>
        <w:t xml:space="preserve"> </w:t>
      </w:r>
      <w:r w:rsidRPr="002B5C63">
        <w:rPr>
          <w:rFonts w:ascii="Times New Roman" w:hAnsi="Times New Roman" w:cs="Times New Roman"/>
        </w:rPr>
        <w:t>Estado</w:t>
      </w:r>
      <w:r w:rsidRPr="002B5C63">
        <w:rPr>
          <w:rFonts w:ascii="Times New Roman" w:hAnsi="Times New Roman" w:cs="Times New Roman"/>
          <w:spacing w:val="1"/>
        </w:rPr>
        <w:t xml:space="preserve"> </w:t>
      </w:r>
      <w:r w:rsidRPr="002B5C63">
        <w:rPr>
          <w:rFonts w:ascii="Times New Roman" w:hAnsi="Times New Roman" w:cs="Times New Roman"/>
        </w:rPr>
        <w:t>do</w:t>
      </w:r>
      <w:r w:rsidRPr="002B5C63">
        <w:rPr>
          <w:rFonts w:ascii="Times New Roman" w:hAnsi="Times New Roman" w:cs="Times New Roman"/>
          <w:spacing w:val="1"/>
        </w:rPr>
        <w:t xml:space="preserve"> </w:t>
      </w:r>
      <w:r w:rsidRPr="002B5C63">
        <w:rPr>
          <w:rFonts w:ascii="Times New Roman" w:hAnsi="Times New Roman" w:cs="Times New Roman"/>
        </w:rPr>
        <w:t>Paraná,</w:t>
      </w:r>
      <w:r w:rsidRPr="002B5C63">
        <w:rPr>
          <w:rFonts w:ascii="Times New Roman" w:hAnsi="Times New Roman" w:cs="Times New Roman"/>
          <w:spacing w:val="1"/>
        </w:rPr>
        <w:t xml:space="preserve"> </w:t>
      </w:r>
      <w:r w:rsidRPr="002B5C63">
        <w:rPr>
          <w:rFonts w:ascii="Times New Roman" w:hAnsi="Times New Roman" w:cs="Times New Roman"/>
        </w:rPr>
        <w:t>por</w:t>
      </w:r>
      <w:r w:rsidRPr="002B5C63">
        <w:rPr>
          <w:rFonts w:ascii="Times New Roman" w:hAnsi="Times New Roman" w:cs="Times New Roman"/>
          <w:spacing w:val="1"/>
        </w:rPr>
        <w:t xml:space="preserve"> </w:t>
      </w:r>
      <w:r w:rsidRPr="002B5C63">
        <w:rPr>
          <w:rFonts w:ascii="Times New Roman" w:hAnsi="Times New Roman" w:cs="Times New Roman"/>
        </w:rPr>
        <w:t>intermédio</w:t>
      </w:r>
      <w:r w:rsidRPr="002B5C63">
        <w:rPr>
          <w:rFonts w:ascii="Times New Roman" w:hAnsi="Times New Roman" w:cs="Times New Roman"/>
          <w:spacing w:val="1"/>
        </w:rPr>
        <w:t xml:space="preserve"> </w:t>
      </w:r>
      <w:r w:rsidRPr="002B5C63">
        <w:rPr>
          <w:rFonts w:ascii="Times New Roman" w:hAnsi="Times New Roman" w:cs="Times New Roman"/>
        </w:rPr>
        <w:t>da</w:t>
      </w:r>
      <w:r w:rsidRPr="002B5C63">
        <w:rPr>
          <w:rFonts w:ascii="Times New Roman" w:hAnsi="Times New Roman" w:cs="Times New Roman"/>
          <w:spacing w:val="1"/>
        </w:rPr>
        <w:t xml:space="preserve"> </w:t>
      </w:r>
      <w:r w:rsidRPr="002B5C63">
        <w:rPr>
          <w:rFonts w:ascii="Times New Roman" w:hAnsi="Times New Roman" w:cs="Times New Roman"/>
        </w:rPr>
        <w:t>Secretaria</w:t>
      </w:r>
      <w:r w:rsidRPr="002B5C63">
        <w:rPr>
          <w:rFonts w:ascii="Times New Roman" w:hAnsi="Times New Roman" w:cs="Times New Roman"/>
          <w:spacing w:val="1"/>
        </w:rPr>
        <w:t xml:space="preserve"> </w:t>
      </w:r>
      <w:r w:rsidRPr="002B5C63">
        <w:rPr>
          <w:rFonts w:ascii="Times New Roman" w:hAnsi="Times New Roman" w:cs="Times New Roman"/>
        </w:rPr>
        <w:t>Municipal</w:t>
      </w:r>
      <w:r w:rsidRPr="002B5C63">
        <w:rPr>
          <w:rFonts w:ascii="Times New Roman" w:hAnsi="Times New Roman" w:cs="Times New Roman"/>
          <w:spacing w:val="1"/>
        </w:rPr>
        <w:t xml:space="preserve"> </w:t>
      </w:r>
      <w:r w:rsidRPr="002B5C63">
        <w:rPr>
          <w:rFonts w:ascii="Times New Roman" w:hAnsi="Times New Roman" w:cs="Times New Roman"/>
        </w:rPr>
        <w:t>de</w:t>
      </w:r>
      <w:r w:rsidRPr="002B5C63">
        <w:rPr>
          <w:rFonts w:ascii="Times New Roman" w:hAnsi="Times New Roman" w:cs="Times New Roman"/>
          <w:spacing w:val="1"/>
        </w:rPr>
        <w:t xml:space="preserve"> </w:t>
      </w:r>
      <w:r w:rsidRPr="002B5C63">
        <w:rPr>
          <w:rFonts w:ascii="Times New Roman" w:hAnsi="Times New Roman" w:cs="Times New Roman"/>
        </w:rPr>
        <w:t xml:space="preserve">Administração, com sede na Rua Laurindo Cordeiro de Souza, 184, Centro, na cidade de </w:t>
      </w:r>
      <w:proofErr w:type="spellStart"/>
      <w:r w:rsidRPr="002B5C63">
        <w:rPr>
          <w:rFonts w:ascii="Times New Roman" w:hAnsi="Times New Roman" w:cs="Times New Roman"/>
        </w:rPr>
        <w:t>Goioxim</w:t>
      </w:r>
      <w:proofErr w:type="spellEnd"/>
      <w:r w:rsidRPr="002B5C63">
        <w:rPr>
          <w:rFonts w:ascii="Times New Roman" w:hAnsi="Times New Roman" w:cs="Times New Roman"/>
        </w:rPr>
        <w:t>, Estado do</w:t>
      </w:r>
      <w:r w:rsidRPr="002B5C63">
        <w:rPr>
          <w:rFonts w:ascii="Times New Roman" w:hAnsi="Times New Roman" w:cs="Times New Roman"/>
          <w:spacing w:val="1"/>
        </w:rPr>
        <w:t xml:space="preserve"> </w:t>
      </w:r>
      <w:r w:rsidRPr="002B5C63">
        <w:rPr>
          <w:rFonts w:ascii="Times New Roman" w:hAnsi="Times New Roman" w:cs="Times New Roman"/>
        </w:rPr>
        <w:t>Paraná, inscrito no CNPJ sob o nº 01.607.627/0001-78, neste ato representada pela Prefeita Municipal de</w:t>
      </w:r>
      <w:r w:rsidRPr="002B5C63">
        <w:rPr>
          <w:rFonts w:ascii="Times New Roman" w:hAnsi="Times New Roman" w:cs="Times New Roman"/>
          <w:spacing w:val="1"/>
        </w:rPr>
        <w:t xml:space="preserve"> </w:t>
      </w:r>
      <w:proofErr w:type="spellStart"/>
      <w:r w:rsidRPr="002B5C63">
        <w:rPr>
          <w:rFonts w:ascii="Times New Roman" w:hAnsi="Times New Roman" w:cs="Times New Roman"/>
        </w:rPr>
        <w:t>Goioxim</w:t>
      </w:r>
      <w:proofErr w:type="spellEnd"/>
      <w:r w:rsidRPr="002B5C63">
        <w:rPr>
          <w:rFonts w:ascii="Times New Roman" w:hAnsi="Times New Roman" w:cs="Times New Roman"/>
        </w:rPr>
        <w:t>/PR, em pleno exercício de seu mandato e funções, o Sra. Mari Terezinha da Silva, portador(a) da</w:t>
      </w:r>
      <w:r w:rsidRPr="002B5C63">
        <w:rPr>
          <w:rFonts w:ascii="Times New Roman" w:hAnsi="Times New Roman" w:cs="Times New Roman"/>
          <w:spacing w:val="1"/>
        </w:rPr>
        <w:t xml:space="preserve"> </w:t>
      </w:r>
      <w:r w:rsidRPr="002B5C63">
        <w:rPr>
          <w:rFonts w:ascii="Times New Roman" w:hAnsi="Times New Roman" w:cs="Times New Roman"/>
        </w:rPr>
        <w:t>Carteira</w:t>
      </w:r>
      <w:r w:rsidRPr="002B5C63">
        <w:rPr>
          <w:rFonts w:ascii="Times New Roman" w:hAnsi="Times New Roman" w:cs="Times New Roman"/>
          <w:spacing w:val="9"/>
        </w:rPr>
        <w:t xml:space="preserve"> </w:t>
      </w:r>
      <w:r w:rsidRPr="002B5C63">
        <w:rPr>
          <w:rFonts w:ascii="Times New Roman" w:hAnsi="Times New Roman" w:cs="Times New Roman"/>
        </w:rPr>
        <w:t>de</w:t>
      </w:r>
      <w:r w:rsidRPr="002B5C63">
        <w:rPr>
          <w:rFonts w:ascii="Times New Roman" w:hAnsi="Times New Roman" w:cs="Times New Roman"/>
          <w:spacing w:val="9"/>
        </w:rPr>
        <w:t xml:space="preserve"> </w:t>
      </w:r>
      <w:r w:rsidRPr="002B5C63">
        <w:rPr>
          <w:rFonts w:ascii="Times New Roman" w:hAnsi="Times New Roman" w:cs="Times New Roman"/>
        </w:rPr>
        <w:t>Identidade</w:t>
      </w:r>
      <w:r w:rsidRPr="002B5C63">
        <w:rPr>
          <w:rFonts w:ascii="Times New Roman" w:hAnsi="Times New Roman" w:cs="Times New Roman"/>
          <w:spacing w:val="9"/>
        </w:rPr>
        <w:t xml:space="preserve"> </w:t>
      </w:r>
      <w:r w:rsidRPr="002B5C63">
        <w:rPr>
          <w:rFonts w:ascii="Times New Roman" w:hAnsi="Times New Roman" w:cs="Times New Roman"/>
        </w:rPr>
        <w:t>nº</w:t>
      </w:r>
      <w:r w:rsidRPr="002B5C63">
        <w:rPr>
          <w:rFonts w:ascii="Times New Roman" w:hAnsi="Times New Roman" w:cs="Times New Roman"/>
        </w:rPr>
        <w:tab/>
        <w:t>,</w:t>
      </w:r>
      <w:r w:rsidRPr="002B5C63">
        <w:rPr>
          <w:rFonts w:ascii="Times New Roman" w:hAnsi="Times New Roman" w:cs="Times New Roman"/>
          <w:spacing w:val="10"/>
        </w:rPr>
        <w:t xml:space="preserve"> </w:t>
      </w:r>
      <w:r w:rsidRPr="002B5C63">
        <w:rPr>
          <w:rFonts w:ascii="Times New Roman" w:hAnsi="Times New Roman" w:cs="Times New Roman"/>
        </w:rPr>
        <w:t>inscrito(a)</w:t>
      </w:r>
      <w:r w:rsidRPr="002B5C63">
        <w:rPr>
          <w:rFonts w:ascii="Times New Roman" w:hAnsi="Times New Roman" w:cs="Times New Roman"/>
          <w:spacing w:val="10"/>
        </w:rPr>
        <w:t xml:space="preserve"> </w:t>
      </w:r>
      <w:r w:rsidRPr="002B5C63">
        <w:rPr>
          <w:rFonts w:ascii="Times New Roman" w:hAnsi="Times New Roman" w:cs="Times New Roman"/>
        </w:rPr>
        <w:t>no</w:t>
      </w:r>
      <w:r w:rsidRPr="002B5C63">
        <w:rPr>
          <w:rFonts w:ascii="Times New Roman" w:hAnsi="Times New Roman" w:cs="Times New Roman"/>
          <w:spacing w:val="10"/>
        </w:rPr>
        <w:t xml:space="preserve"> </w:t>
      </w:r>
      <w:r w:rsidRPr="002B5C63">
        <w:rPr>
          <w:rFonts w:ascii="Times New Roman" w:hAnsi="Times New Roman" w:cs="Times New Roman"/>
        </w:rPr>
        <w:t>CPF</w:t>
      </w:r>
      <w:r w:rsidRPr="002B5C63">
        <w:rPr>
          <w:rFonts w:ascii="Times New Roman" w:eastAsia="Arial" w:hAnsi="Times New Roman" w:cs="Times New Roman"/>
        </w:rPr>
        <w:t xml:space="preserve">, doravante denominado </w:t>
      </w:r>
      <w:r w:rsidRPr="002B5C63">
        <w:rPr>
          <w:rFonts w:ascii="Times New Roman" w:eastAsia="Arial" w:hAnsi="Times New Roman" w:cs="Times New Roman"/>
          <w:b/>
          <w:bCs/>
        </w:rPr>
        <w:t>CONTRATANTE</w:t>
      </w:r>
      <w:r w:rsidRPr="002B5C63">
        <w:rPr>
          <w:rFonts w:ascii="Times New Roman" w:eastAsia="Arial" w:hAnsi="Times New Roman" w:cs="Times New Roman"/>
        </w:rPr>
        <w:t xml:space="preserve"> e, de outro lado, a empresa </w:t>
      </w:r>
      <w:proofErr w:type="spellStart"/>
      <w:r w:rsidRPr="002B5C63">
        <w:rPr>
          <w:rFonts w:ascii="Times New Roman" w:eastAsia="Arial" w:hAnsi="Times New Roman" w:cs="Times New Roman"/>
          <w:b/>
          <w:bCs/>
        </w:rPr>
        <w:t>xxxxxx</w:t>
      </w:r>
      <w:proofErr w:type="spellEnd"/>
      <w:r w:rsidRPr="002B5C63">
        <w:rPr>
          <w:rFonts w:ascii="Times New Roman" w:eastAsia="Arial" w:hAnsi="Times New Roman" w:cs="Times New Roman"/>
          <w:b/>
          <w:bCs/>
        </w:rPr>
        <w:t>,</w:t>
      </w:r>
      <w:r w:rsidRPr="002B5C63">
        <w:rPr>
          <w:rFonts w:ascii="Times New Roman" w:eastAsia="Arial" w:hAnsi="Times New Roman" w:cs="Times New Roman"/>
        </w:rPr>
        <w:t xml:space="preserve"> inscrita no CNPJ n.º </w:t>
      </w:r>
      <w:proofErr w:type="spellStart"/>
      <w:r w:rsidRPr="002B5C63">
        <w:rPr>
          <w:rFonts w:ascii="Times New Roman" w:eastAsia="Arial" w:hAnsi="Times New Roman" w:cs="Times New Roman"/>
        </w:rPr>
        <w:t>xxxxxxxx</w:t>
      </w:r>
      <w:proofErr w:type="spellEnd"/>
      <w:r w:rsidRPr="002B5C63">
        <w:rPr>
          <w:rFonts w:ascii="Times New Roman" w:eastAsia="Arial" w:hAnsi="Times New Roman" w:cs="Times New Roman"/>
        </w:rPr>
        <w:t xml:space="preserve">, situada a Rua </w:t>
      </w:r>
      <w:proofErr w:type="spellStart"/>
      <w:r w:rsidRPr="002B5C63">
        <w:rPr>
          <w:rFonts w:ascii="Times New Roman" w:eastAsia="Arial" w:hAnsi="Times New Roman" w:cs="Times New Roman"/>
        </w:rPr>
        <w:t>xx</w:t>
      </w:r>
      <w:proofErr w:type="spellEnd"/>
      <w:r w:rsidRPr="002B5C63">
        <w:rPr>
          <w:rFonts w:ascii="Times New Roman" w:eastAsia="Arial" w:hAnsi="Times New Roman" w:cs="Times New Roman"/>
        </w:rPr>
        <w:t xml:space="preserve">, n.º </w:t>
      </w:r>
      <w:proofErr w:type="spellStart"/>
      <w:r w:rsidRPr="002B5C63">
        <w:rPr>
          <w:rFonts w:ascii="Times New Roman" w:eastAsia="Arial" w:hAnsi="Times New Roman" w:cs="Times New Roman"/>
        </w:rPr>
        <w:t>xx</w:t>
      </w:r>
      <w:proofErr w:type="spellEnd"/>
      <w:r w:rsidRPr="002B5C63">
        <w:rPr>
          <w:rFonts w:ascii="Times New Roman" w:eastAsia="Arial" w:hAnsi="Times New Roman" w:cs="Times New Roman"/>
        </w:rPr>
        <w:t xml:space="preserve">, CEP </w:t>
      </w:r>
      <w:proofErr w:type="spellStart"/>
      <w:r w:rsidRPr="002B5C63">
        <w:rPr>
          <w:rFonts w:ascii="Times New Roman" w:eastAsia="Arial" w:hAnsi="Times New Roman" w:cs="Times New Roman"/>
        </w:rPr>
        <w:t>xxxx</w:t>
      </w:r>
      <w:proofErr w:type="spellEnd"/>
      <w:r w:rsidRPr="002B5C63">
        <w:rPr>
          <w:rFonts w:ascii="Times New Roman" w:eastAsia="Arial" w:hAnsi="Times New Roman" w:cs="Times New Roman"/>
        </w:rPr>
        <w:t xml:space="preserve">, neste ato representada pelo(a) </w:t>
      </w:r>
      <w:proofErr w:type="spellStart"/>
      <w:r w:rsidRPr="002B5C63">
        <w:rPr>
          <w:rFonts w:ascii="Times New Roman" w:eastAsia="Arial" w:hAnsi="Times New Roman" w:cs="Times New Roman"/>
        </w:rPr>
        <w:t>Sr</w:t>
      </w:r>
      <w:proofErr w:type="spellEnd"/>
      <w:r w:rsidRPr="002B5C63">
        <w:rPr>
          <w:rFonts w:ascii="Times New Roman" w:eastAsia="Arial" w:hAnsi="Times New Roman" w:cs="Times New Roman"/>
        </w:rPr>
        <w:t xml:space="preserve">(a). </w:t>
      </w:r>
      <w:proofErr w:type="spellStart"/>
      <w:r w:rsidRPr="002B5C63">
        <w:rPr>
          <w:rFonts w:ascii="Times New Roman" w:eastAsia="Arial" w:hAnsi="Times New Roman" w:cs="Times New Roman"/>
        </w:rPr>
        <w:t>xxxxxxx</w:t>
      </w:r>
      <w:proofErr w:type="spellEnd"/>
      <w:r w:rsidRPr="002B5C63">
        <w:rPr>
          <w:rFonts w:ascii="Times New Roman" w:eastAsia="Arial" w:hAnsi="Times New Roman" w:cs="Times New Roman"/>
        </w:rPr>
        <w:t xml:space="preserve">, brasileiro(a), portador(a) do(a) CPF/MF n.º </w:t>
      </w:r>
      <w:proofErr w:type="spellStart"/>
      <w:r w:rsidRPr="002B5C63">
        <w:rPr>
          <w:rFonts w:ascii="Times New Roman" w:eastAsia="Arial" w:hAnsi="Times New Roman" w:cs="Times New Roman"/>
        </w:rPr>
        <w:t>xxxxxxx</w:t>
      </w:r>
      <w:proofErr w:type="spellEnd"/>
      <w:r w:rsidRPr="002B5C63">
        <w:rPr>
          <w:rFonts w:ascii="Times New Roman" w:eastAsia="Arial" w:hAnsi="Times New Roman" w:cs="Times New Roman"/>
        </w:rPr>
        <w:t xml:space="preserve">, e cédula de identidade n.º </w:t>
      </w:r>
      <w:proofErr w:type="spellStart"/>
      <w:r w:rsidRPr="002B5C63">
        <w:rPr>
          <w:rFonts w:ascii="Times New Roman" w:eastAsia="Arial" w:hAnsi="Times New Roman" w:cs="Times New Roman"/>
        </w:rPr>
        <w:t>xxxxx</w:t>
      </w:r>
      <w:proofErr w:type="spellEnd"/>
      <w:r w:rsidRPr="002B5C63">
        <w:rPr>
          <w:rFonts w:ascii="Times New Roman" w:eastAsia="Arial" w:hAnsi="Times New Roman" w:cs="Times New Roman"/>
        </w:rPr>
        <w:t>, SSP/</w:t>
      </w:r>
      <w:proofErr w:type="spellStart"/>
      <w:r w:rsidRPr="002B5C63">
        <w:rPr>
          <w:rFonts w:ascii="Times New Roman" w:eastAsia="Arial" w:hAnsi="Times New Roman" w:cs="Times New Roman"/>
        </w:rPr>
        <w:t>xx</w:t>
      </w:r>
      <w:proofErr w:type="spellEnd"/>
      <w:r w:rsidRPr="002B5C63">
        <w:rPr>
          <w:rFonts w:ascii="Times New Roman" w:eastAsia="Arial" w:hAnsi="Times New Roman" w:cs="Times New Roman"/>
        </w:rPr>
        <w:t xml:space="preserve">, residente e domiciliado em </w:t>
      </w:r>
      <w:proofErr w:type="spellStart"/>
      <w:r w:rsidRPr="002B5C63">
        <w:rPr>
          <w:rFonts w:ascii="Times New Roman" w:eastAsia="Arial" w:hAnsi="Times New Roman" w:cs="Times New Roman"/>
        </w:rPr>
        <w:t>xxxxxxx</w:t>
      </w:r>
      <w:proofErr w:type="spellEnd"/>
      <w:r w:rsidRPr="002B5C63">
        <w:rPr>
          <w:rFonts w:ascii="Times New Roman" w:eastAsia="Arial" w:hAnsi="Times New Roman" w:cs="Times New Roman"/>
        </w:rPr>
        <w:t xml:space="preserve">, doravante denominado </w:t>
      </w:r>
      <w:r w:rsidRPr="002B5C63">
        <w:rPr>
          <w:rFonts w:ascii="Times New Roman" w:eastAsia="Arial" w:hAnsi="Times New Roman" w:cs="Times New Roman"/>
          <w:b/>
          <w:bCs/>
        </w:rPr>
        <w:t>CONTRATADA</w:t>
      </w:r>
      <w:r w:rsidRPr="002B5C63">
        <w:rPr>
          <w:rFonts w:ascii="Times New Roman" w:eastAsia="Arial" w:hAnsi="Times New Roman" w:cs="Times New Roman"/>
        </w:rPr>
        <w:t xml:space="preserve"> e em observância às disposições da Lei nº 14.133, de 1º de abril de 2021, e demais legislação aplicável, resolvem celebrar o presente Termo de Contrato, decorrente do</w:t>
      </w:r>
      <w:r w:rsidRPr="002B5C63">
        <w:rPr>
          <w:rFonts w:ascii="Times New Roman" w:eastAsia="Arial" w:hAnsi="Times New Roman" w:cs="Times New Roman"/>
          <w:b/>
          <w:bCs/>
        </w:rPr>
        <w:t xml:space="preserve"> </w:t>
      </w:r>
      <w:r w:rsidR="003B2D1A" w:rsidRPr="002B5C63">
        <w:rPr>
          <w:rFonts w:ascii="Times New Roman" w:eastAsia="Arial" w:hAnsi="Times New Roman" w:cs="Times New Roman"/>
          <w:b/>
          <w:bCs/>
        </w:rPr>
        <w:t>DISPENSA</w:t>
      </w:r>
      <w:r w:rsidR="008F125B" w:rsidRPr="002B5C63">
        <w:rPr>
          <w:rFonts w:ascii="Times New Roman" w:eastAsia="Arial" w:hAnsi="Times New Roman" w:cs="Times New Roman"/>
          <w:b/>
          <w:bCs/>
        </w:rPr>
        <w:t xml:space="preserve"> ELETRONICA </w:t>
      </w:r>
      <w:r w:rsidR="0027566F" w:rsidRPr="002B5C63">
        <w:rPr>
          <w:rFonts w:ascii="Times New Roman" w:eastAsia="Arial" w:hAnsi="Times New Roman" w:cs="Times New Roman"/>
          <w:b/>
          <w:bCs/>
        </w:rPr>
        <w:t>042/2024</w:t>
      </w:r>
      <w:r w:rsidRPr="002B5C63">
        <w:rPr>
          <w:rFonts w:ascii="Times New Roman" w:eastAsia="Arial" w:hAnsi="Times New Roman" w:cs="Times New Roman"/>
        </w:rPr>
        <w:t>, mediante as cláusulas e condições a seguir enunciadas.</w:t>
      </w:r>
    </w:p>
    <w:p w14:paraId="3B01FD9E" w14:textId="77777777" w:rsidR="0060715F" w:rsidRPr="002B5C63" w:rsidRDefault="0060715F" w:rsidP="0060715F">
      <w:pPr>
        <w:spacing w:after="0" w:line="240" w:lineRule="auto"/>
        <w:jc w:val="both"/>
        <w:rPr>
          <w:rFonts w:ascii="Times New Roman" w:eastAsia="Arial" w:hAnsi="Times New Roman" w:cs="Times New Roman"/>
        </w:rPr>
      </w:pPr>
    </w:p>
    <w:p w14:paraId="566B582F" w14:textId="77777777" w:rsidR="0060715F" w:rsidRPr="002B5C63" w:rsidRDefault="0060715F" w:rsidP="0060715F">
      <w:pPr>
        <w:pStyle w:val="Nivel2"/>
        <w:numPr>
          <w:ilvl w:val="0"/>
          <w:numId w:val="23"/>
        </w:numPr>
        <w:spacing w:before="0" w:after="0" w:line="240" w:lineRule="auto"/>
        <w:rPr>
          <w:rFonts w:ascii="Times New Roman" w:hAnsi="Times New Roman" w:cs="Times New Roman"/>
          <w:b/>
          <w:bCs/>
          <w:color w:val="auto"/>
          <w:sz w:val="22"/>
          <w:szCs w:val="22"/>
        </w:rPr>
      </w:pPr>
      <w:r w:rsidRPr="002B5C63">
        <w:rPr>
          <w:rFonts w:ascii="Times New Roman" w:hAnsi="Times New Roman" w:cs="Times New Roman"/>
          <w:b/>
          <w:bCs/>
          <w:color w:val="auto"/>
          <w:sz w:val="22"/>
          <w:szCs w:val="22"/>
        </w:rPr>
        <w:t>CLÁUSULA PRIMEIRA – OBJETO (</w:t>
      </w:r>
      <w:hyperlink r:id="rId12" w:anchor="art92" w:history="1">
        <w:r w:rsidRPr="002B5C63">
          <w:rPr>
            <w:rStyle w:val="Hyperlink"/>
            <w:rFonts w:ascii="Times New Roman" w:hAnsi="Times New Roman" w:cs="Times New Roman"/>
            <w:b/>
            <w:bCs/>
            <w:color w:val="auto"/>
            <w:sz w:val="22"/>
            <w:szCs w:val="22"/>
          </w:rPr>
          <w:t>art. 92, I e II</w:t>
        </w:r>
      </w:hyperlink>
      <w:r w:rsidRPr="002B5C63">
        <w:rPr>
          <w:rFonts w:ascii="Times New Roman" w:hAnsi="Times New Roman" w:cs="Times New Roman"/>
          <w:b/>
          <w:bCs/>
          <w:color w:val="auto"/>
          <w:sz w:val="22"/>
          <w:szCs w:val="22"/>
        </w:rPr>
        <w:t>)</w:t>
      </w:r>
    </w:p>
    <w:p w14:paraId="6F22EF58" w14:textId="1B2B43F6" w:rsidR="0060715F" w:rsidRPr="002B5C63" w:rsidRDefault="0060715F" w:rsidP="0060715F">
      <w:pPr>
        <w:pStyle w:val="Nivel2"/>
        <w:numPr>
          <w:ilvl w:val="1"/>
          <w:numId w:val="24"/>
        </w:numPr>
        <w:spacing w:before="0" w:after="0" w:line="240" w:lineRule="auto"/>
        <w:rPr>
          <w:rFonts w:ascii="Times New Roman" w:hAnsi="Times New Roman" w:cs="Times New Roman"/>
          <w:color w:val="auto"/>
          <w:sz w:val="22"/>
          <w:szCs w:val="22"/>
        </w:rPr>
      </w:pPr>
      <w:r w:rsidRPr="002B5C63">
        <w:rPr>
          <w:rFonts w:ascii="Times New Roman" w:hAnsi="Times New Roman" w:cs="Times New Roman"/>
          <w:color w:val="auto"/>
          <w:sz w:val="22"/>
          <w:szCs w:val="22"/>
        </w:rPr>
        <w:t>O objeto do presente instrumento é o</w:t>
      </w:r>
      <w:r w:rsidR="009B2ACD" w:rsidRPr="002B5C63">
        <w:rPr>
          <w:rFonts w:ascii="Times New Roman" w:eastAsiaTheme="majorEastAsia" w:hAnsi="Times New Roman" w:cs="Times New Roman"/>
          <w:b/>
          <w:bCs/>
          <w:color w:val="auto"/>
          <w:sz w:val="22"/>
          <w:szCs w:val="22"/>
          <w:lang w:eastAsia="en-US"/>
        </w:rPr>
        <w:t xml:space="preserve"> </w:t>
      </w:r>
      <w:r w:rsidR="003B2D1A" w:rsidRPr="002B5C63">
        <w:rPr>
          <w:rFonts w:ascii="Times New Roman" w:hAnsi="Times New Roman" w:cs="Times New Roman"/>
          <w:color w:val="auto"/>
          <w:sz w:val="22"/>
          <w:szCs w:val="22"/>
        </w:rPr>
        <w:t>...</w:t>
      </w:r>
      <w:r w:rsidRPr="002B5C63">
        <w:rPr>
          <w:rFonts w:ascii="Times New Roman" w:hAnsi="Times New Roman" w:cs="Times New Roman"/>
          <w:color w:val="auto"/>
          <w:sz w:val="22"/>
          <w:szCs w:val="22"/>
        </w:rPr>
        <w:t xml:space="preserve"> nas condições estabelecidas no Termo de Referência. </w:t>
      </w:r>
    </w:p>
    <w:p w14:paraId="2A44EEDE" w14:textId="77777777" w:rsidR="0060715F" w:rsidRPr="002B5C63" w:rsidRDefault="0060715F" w:rsidP="0060715F">
      <w:pPr>
        <w:pStyle w:val="Nivel2"/>
        <w:numPr>
          <w:ilvl w:val="1"/>
          <w:numId w:val="24"/>
        </w:numPr>
        <w:spacing w:before="0" w:after="0" w:line="240" w:lineRule="auto"/>
        <w:rPr>
          <w:rFonts w:ascii="Times New Roman" w:hAnsi="Times New Roman" w:cs="Times New Roman"/>
          <w:color w:val="auto"/>
          <w:sz w:val="22"/>
          <w:szCs w:val="22"/>
        </w:rPr>
      </w:pPr>
      <w:r w:rsidRPr="002B5C63">
        <w:rPr>
          <w:rFonts w:ascii="Times New Roman" w:hAnsi="Times New Roman" w:cs="Times New Roman"/>
          <w:color w:val="auto"/>
          <w:sz w:val="22"/>
          <w:szCs w:val="22"/>
        </w:rPr>
        <w:t>Objeto da contratação:</w:t>
      </w:r>
    </w:p>
    <w:tbl>
      <w:tblPr>
        <w:tblW w:w="50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77"/>
        <w:gridCol w:w="2542"/>
        <w:gridCol w:w="1815"/>
        <w:gridCol w:w="1899"/>
        <w:gridCol w:w="2686"/>
      </w:tblGrid>
      <w:tr w:rsidR="0060715F" w:rsidRPr="002B5C63" w14:paraId="384F1793" w14:textId="77777777" w:rsidTr="001C3E32">
        <w:trPr>
          <w:trHeight w:val="167"/>
          <w:jc w:val="center"/>
        </w:trPr>
        <w:tc>
          <w:tcPr>
            <w:tcW w:w="625" w:type="pct"/>
            <w:shd w:val="clear" w:color="auto" w:fill="auto"/>
            <w:noWrap/>
            <w:vAlign w:val="center"/>
            <w:hideMark/>
          </w:tcPr>
          <w:p w14:paraId="318C83B4" w14:textId="77777777" w:rsidR="0060715F" w:rsidRPr="002B5C63" w:rsidRDefault="0060715F" w:rsidP="003B2D1A">
            <w:pPr>
              <w:spacing w:after="0" w:line="240" w:lineRule="auto"/>
              <w:jc w:val="center"/>
              <w:rPr>
                <w:rFonts w:ascii="Times New Roman" w:eastAsia="Times New Roman" w:hAnsi="Times New Roman" w:cs="Times New Roman"/>
              </w:rPr>
            </w:pPr>
            <w:r w:rsidRPr="002B5C63">
              <w:rPr>
                <w:rFonts w:ascii="Times New Roman" w:eastAsia="Times New Roman" w:hAnsi="Times New Roman" w:cs="Times New Roman"/>
              </w:rPr>
              <w:t>ITEM</w:t>
            </w:r>
          </w:p>
        </w:tc>
        <w:tc>
          <w:tcPr>
            <w:tcW w:w="1244" w:type="pct"/>
            <w:shd w:val="clear" w:color="auto" w:fill="auto"/>
            <w:noWrap/>
            <w:vAlign w:val="center"/>
            <w:hideMark/>
          </w:tcPr>
          <w:p w14:paraId="76A56E0C" w14:textId="77777777" w:rsidR="0060715F" w:rsidRPr="002B5C63" w:rsidRDefault="0060715F" w:rsidP="003B2D1A">
            <w:pPr>
              <w:spacing w:after="0" w:line="240" w:lineRule="auto"/>
              <w:jc w:val="center"/>
              <w:rPr>
                <w:rFonts w:ascii="Times New Roman" w:eastAsia="Times New Roman" w:hAnsi="Times New Roman" w:cs="Times New Roman"/>
              </w:rPr>
            </w:pPr>
            <w:r w:rsidRPr="002B5C63">
              <w:rPr>
                <w:rFonts w:ascii="Times New Roman" w:eastAsia="Times New Roman" w:hAnsi="Times New Roman" w:cs="Times New Roman"/>
              </w:rPr>
              <w:t>DESCRIÇÃO</w:t>
            </w:r>
          </w:p>
        </w:tc>
        <w:tc>
          <w:tcPr>
            <w:tcW w:w="888" w:type="pct"/>
            <w:shd w:val="clear" w:color="auto" w:fill="auto"/>
            <w:noWrap/>
            <w:vAlign w:val="center"/>
            <w:hideMark/>
          </w:tcPr>
          <w:p w14:paraId="437BC483" w14:textId="77777777" w:rsidR="0060715F" w:rsidRPr="002B5C63" w:rsidRDefault="0060715F" w:rsidP="003B2D1A">
            <w:pPr>
              <w:spacing w:after="0" w:line="240" w:lineRule="auto"/>
              <w:jc w:val="center"/>
              <w:rPr>
                <w:rFonts w:ascii="Times New Roman" w:eastAsia="Times New Roman" w:hAnsi="Times New Roman" w:cs="Times New Roman"/>
              </w:rPr>
            </w:pPr>
            <w:r w:rsidRPr="002B5C63">
              <w:rPr>
                <w:rFonts w:ascii="Times New Roman" w:eastAsia="Times New Roman" w:hAnsi="Times New Roman" w:cs="Times New Roman"/>
              </w:rPr>
              <w:t>QUANT.</w:t>
            </w:r>
          </w:p>
        </w:tc>
        <w:tc>
          <w:tcPr>
            <w:tcW w:w="929" w:type="pct"/>
            <w:shd w:val="clear" w:color="auto" w:fill="auto"/>
            <w:noWrap/>
            <w:vAlign w:val="center"/>
            <w:hideMark/>
          </w:tcPr>
          <w:p w14:paraId="7E2E9CB1" w14:textId="77777777" w:rsidR="0060715F" w:rsidRPr="002B5C63" w:rsidRDefault="0060715F" w:rsidP="003B2D1A">
            <w:pPr>
              <w:spacing w:after="0" w:line="240" w:lineRule="auto"/>
              <w:jc w:val="center"/>
              <w:rPr>
                <w:rFonts w:ascii="Times New Roman" w:eastAsia="Times New Roman" w:hAnsi="Times New Roman" w:cs="Times New Roman"/>
                <w:b/>
                <w:bCs/>
              </w:rPr>
            </w:pPr>
            <w:r w:rsidRPr="002B5C63">
              <w:rPr>
                <w:rFonts w:ascii="Times New Roman" w:eastAsia="Times New Roman" w:hAnsi="Times New Roman" w:cs="Times New Roman"/>
                <w:b/>
                <w:bCs/>
              </w:rPr>
              <w:t>VLR UNI</w:t>
            </w:r>
          </w:p>
        </w:tc>
        <w:tc>
          <w:tcPr>
            <w:tcW w:w="1314" w:type="pct"/>
            <w:shd w:val="clear" w:color="auto" w:fill="auto"/>
            <w:noWrap/>
            <w:vAlign w:val="center"/>
            <w:hideMark/>
          </w:tcPr>
          <w:p w14:paraId="5D3E40F6" w14:textId="77777777" w:rsidR="0060715F" w:rsidRPr="002B5C63" w:rsidRDefault="0060715F" w:rsidP="003B2D1A">
            <w:pPr>
              <w:spacing w:after="0" w:line="240" w:lineRule="auto"/>
              <w:jc w:val="center"/>
              <w:rPr>
                <w:rFonts w:ascii="Times New Roman" w:eastAsia="Times New Roman" w:hAnsi="Times New Roman" w:cs="Times New Roman"/>
                <w:b/>
                <w:bCs/>
              </w:rPr>
            </w:pPr>
            <w:r w:rsidRPr="002B5C63">
              <w:rPr>
                <w:rFonts w:ascii="Times New Roman" w:eastAsia="Times New Roman" w:hAnsi="Times New Roman" w:cs="Times New Roman"/>
                <w:b/>
                <w:bCs/>
              </w:rPr>
              <w:t>VLR TOTAL</w:t>
            </w:r>
          </w:p>
        </w:tc>
      </w:tr>
      <w:tr w:rsidR="0060715F" w:rsidRPr="002B5C63" w14:paraId="31F45F05" w14:textId="77777777" w:rsidTr="001C3E32">
        <w:trPr>
          <w:trHeight w:val="444"/>
          <w:jc w:val="center"/>
        </w:trPr>
        <w:tc>
          <w:tcPr>
            <w:tcW w:w="625" w:type="pct"/>
            <w:shd w:val="clear" w:color="auto" w:fill="auto"/>
            <w:noWrap/>
            <w:vAlign w:val="center"/>
          </w:tcPr>
          <w:p w14:paraId="4D48460E" w14:textId="77777777" w:rsidR="0060715F" w:rsidRPr="002B5C63" w:rsidRDefault="0060715F" w:rsidP="001C3E32">
            <w:pPr>
              <w:spacing w:after="0" w:line="240" w:lineRule="auto"/>
              <w:rPr>
                <w:rFonts w:ascii="Times New Roman" w:eastAsia="Times New Roman" w:hAnsi="Times New Roman" w:cs="Times New Roman"/>
              </w:rPr>
            </w:pPr>
          </w:p>
        </w:tc>
        <w:tc>
          <w:tcPr>
            <w:tcW w:w="1244" w:type="pct"/>
            <w:shd w:val="clear" w:color="auto" w:fill="auto"/>
            <w:vAlign w:val="center"/>
          </w:tcPr>
          <w:p w14:paraId="68B47740" w14:textId="77777777" w:rsidR="0060715F" w:rsidRPr="002B5C63" w:rsidRDefault="0060715F" w:rsidP="003B2D1A">
            <w:pPr>
              <w:spacing w:after="0" w:line="240" w:lineRule="auto"/>
              <w:rPr>
                <w:rFonts w:ascii="Times New Roman" w:eastAsia="Times New Roman" w:hAnsi="Times New Roman" w:cs="Times New Roman"/>
              </w:rPr>
            </w:pPr>
          </w:p>
        </w:tc>
        <w:tc>
          <w:tcPr>
            <w:tcW w:w="888" w:type="pct"/>
            <w:shd w:val="clear" w:color="auto" w:fill="auto"/>
            <w:noWrap/>
            <w:vAlign w:val="center"/>
          </w:tcPr>
          <w:p w14:paraId="6E4FCF3A" w14:textId="77777777" w:rsidR="0060715F" w:rsidRPr="002B5C63" w:rsidRDefault="0060715F" w:rsidP="003B2D1A">
            <w:pPr>
              <w:spacing w:after="0" w:line="240" w:lineRule="auto"/>
              <w:jc w:val="center"/>
              <w:rPr>
                <w:rFonts w:ascii="Times New Roman" w:eastAsia="Times New Roman" w:hAnsi="Times New Roman" w:cs="Times New Roman"/>
              </w:rPr>
            </w:pPr>
          </w:p>
        </w:tc>
        <w:tc>
          <w:tcPr>
            <w:tcW w:w="929" w:type="pct"/>
            <w:shd w:val="clear" w:color="auto" w:fill="auto"/>
            <w:noWrap/>
            <w:vAlign w:val="center"/>
          </w:tcPr>
          <w:p w14:paraId="06CDE361" w14:textId="77777777" w:rsidR="0060715F" w:rsidRPr="002B5C63" w:rsidRDefault="0060715F" w:rsidP="003B2D1A">
            <w:pPr>
              <w:spacing w:after="0" w:line="240" w:lineRule="auto"/>
              <w:jc w:val="center"/>
              <w:rPr>
                <w:rFonts w:ascii="Times New Roman" w:eastAsia="Times New Roman" w:hAnsi="Times New Roman" w:cs="Times New Roman"/>
              </w:rPr>
            </w:pPr>
          </w:p>
        </w:tc>
        <w:tc>
          <w:tcPr>
            <w:tcW w:w="1314" w:type="pct"/>
            <w:shd w:val="clear" w:color="auto" w:fill="auto"/>
            <w:noWrap/>
            <w:vAlign w:val="center"/>
          </w:tcPr>
          <w:p w14:paraId="2398A4BB" w14:textId="77777777" w:rsidR="0060715F" w:rsidRPr="002B5C63" w:rsidRDefault="0060715F" w:rsidP="001C3E32">
            <w:pPr>
              <w:spacing w:after="0" w:line="240" w:lineRule="auto"/>
              <w:rPr>
                <w:rFonts w:ascii="Times New Roman" w:eastAsia="Times New Roman" w:hAnsi="Times New Roman" w:cs="Times New Roman"/>
              </w:rPr>
            </w:pPr>
          </w:p>
        </w:tc>
      </w:tr>
      <w:tr w:rsidR="0060715F" w:rsidRPr="002B5C63" w14:paraId="6D05664C" w14:textId="77777777" w:rsidTr="001C3E32">
        <w:trPr>
          <w:trHeight w:val="167"/>
          <w:jc w:val="center"/>
        </w:trPr>
        <w:tc>
          <w:tcPr>
            <w:tcW w:w="3686" w:type="pct"/>
            <w:gridSpan w:val="4"/>
            <w:shd w:val="clear" w:color="auto" w:fill="auto"/>
            <w:noWrap/>
            <w:vAlign w:val="bottom"/>
            <w:hideMark/>
          </w:tcPr>
          <w:p w14:paraId="06EE086E" w14:textId="77777777" w:rsidR="0060715F" w:rsidRPr="002B5C63" w:rsidRDefault="0060715F" w:rsidP="003B2D1A">
            <w:pPr>
              <w:spacing w:after="0" w:line="240" w:lineRule="auto"/>
              <w:jc w:val="right"/>
              <w:rPr>
                <w:rFonts w:ascii="Times New Roman" w:eastAsia="Times New Roman" w:hAnsi="Times New Roman" w:cs="Times New Roman"/>
                <w:b/>
                <w:bCs/>
              </w:rPr>
            </w:pPr>
            <w:r w:rsidRPr="002B5C63">
              <w:rPr>
                <w:rFonts w:ascii="Times New Roman" w:eastAsia="Times New Roman" w:hAnsi="Times New Roman" w:cs="Times New Roman"/>
              </w:rPr>
              <w:t>   </w:t>
            </w:r>
            <w:r w:rsidRPr="002B5C63">
              <w:rPr>
                <w:rFonts w:ascii="Times New Roman" w:eastAsia="Times New Roman" w:hAnsi="Times New Roman" w:cs="Times New Roman"/>
                <w:b/>
                <w:bCs/>
              </w:rPr>
              <w:t>TOTAL</w:t>
            </w:r>
          </w:p>
        </w:tc>
        <w:tc>
          <w:tcPr>
            <w:tcW w:w="1314" w:type="pct"/>
            <w:shd w:val="clear" w:color="auto" w:fill="auto"/>
            <w:noWrap/>
            <w:vAlign w:val="bottom"/>
            <w:hideMark/>
          </w:tcPr>
          <w:p w14:paraId="74C60D9E" w14:textId="77777777" w:rsidR="0060715F" w:rsidRPr="002B5C63" w:rsidRDefault="0060715F" w:rsidP="003B2D1A">
            <w:pPr>
              <w:spacing w:after="0" w:line="240" w:lineRule="auto"/>
              <w:jc w:val="right"/>
              <w:rPr>
                <w:rFonts w:ascii="Times New Roman" w:eastAsia="Times New Roman" w:hAnsi="Times New Roman" w:cs="Times New Roman"/>
                <w:b/>
                <w:bCs/>
              </w:rPr>
            </w:pPr>
          </w:p>
        </w:tc>
      </w:tr>
    </w:tbl>
    <w:p w14:paraId="03327437" w14:textId="77777777" w:rsidR="0060715F" w:rsidRPr="002B5C63" w:rsidRDefault="0060715F" w:rsidP="0060715F">
      <w:pPr>
        <w:pStyle w:val="Nivel2"/>
        <w:numPr>
          <w:ilvl w:val="0"/>
          <w:numId w:val="0"/>
        </w:numPr>
        <w:spacing w:before="0" w:after="0" w:line="240" w:lineRule="auto"/>
        <w:rPr>
          <w:rFonts w:ascii="Times New Roman" w:hAnsi="Times New Roman" w:cs="Times New Roman"/>
          <w:color w:val="auto"/>
          <w:sz w:val="22"/>
          <w:szCs w:val="22"/>
        </w:rPr>
      </w:pPr>
    </w:p>
    <w:p w14:paraId="41A1062C" w14:textId="77777777" w:rsidR="0060715F" w:rsidRPr="002B5C63"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Vinculam esta contratação, independentemente de transcrição:</w:t>
      </w:r>
    </w:p>
    <w:p w14:paraId="5976958F" w14:textId="77777777" w:rsidR="0060715F" w:rsidRPr="002B5C63" w:rsidRDefault="0060715F" w:rsidP="0060715F">
      <w:pPr>
        <w:pStyle w:val="Nivel3"/>
        <w:numPr>
          <w:ilvl w:val="2"/>
          <w:numId w:val="24"/>
        </w:numPr>
        <w:spacing w:before="0" w:after="0" w:line="240" w:lineRule="auto"/>
        <w:ind w:left="284"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O Termo de Referência;</w:t>
      </w:r>
    </w:p>
    <w:p w14:paraId="35547C0C" w14:textId="77777777" w:rsidR="0060715F" w:rsidRPr="002B5C63" w:rsidRDefault="0060715F" w:rsidP="0060715F">
      <w:pPr>
        <w:pStyle w:val="Nivel3"/>
        <w:numPr>
          <w:ilvl w:val="2"/>
          <w:numId w:val="24"/>
        </w:numPr>
        <w:spacing w:before="0" w:after="0" w:line="240" w:lineRule="auto"/>
        <w:ind w:left="284"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O Edital da Licitação;</w:t>
      </w:r>
    </w:p>
    <w:p w14:paraId="05279DD2" w14:textId="77777777" w:rsidR="0060715F" w:rsidRPr="002B5C63" w:rsidRDefault="0060715F" w:rsidP="0060715F">
      <w:pPr>
        <w:pStyle w:val="Nivel3"/>
        <w:numPr>
          <w:ilvl w:val="2"/>
          <w:numId w:val="24"/>
        </w:numPr>
        <w:spacing w:before="0" w:after="0" w:line="240" w:lineRule="auto"/>
        <w:ind w:left="284"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A Proposta da contratada;</w:t>
      </w:r>
    </w:p>
    <w:p w14:paraId="5BDE4360" w14:textId="77777777" w:rsidR="0060715F" w:rsidRPr="002B5C63" w:rsidRDefault="0060715F" w:rsidP="0060715F">
      <w:pPr>
        <w:pStyle w:val="Nivel3"/>
        <w:numPr>
          <w:ilvl w:val="2"/>
          <w:numId w:val="24"/>
        </w:numPr>
        <w:spacing w:before="0" w:after="0" w:line="240" w:lineRule="auto"/>
        <w:ind w:left="284"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Eventuais anexos dos documentos supracitados.</w:t>
      </w:r>
    </w:p>
    <w:p w14:paraId="78CB9BA7" w14:textId="77777777" w:rsidR="0060715F" w:rsidRPr="002B5C63" w:rsidRDefault="0060715F" w:rsidP="0060715F">
      <w:pPr>
        <w:pStyle w:val="Nivel3"/>
        <w:numPr>
          <w:ilvl w:val="0"/>
          <w:numId w:val="0"/>
        </w:numPr>
        <w:spacing w:before="0" w:after="0" w:line="240" w:lineRule="auto"/>
        <w:ind w:left="284"/>
        <w:rPr>
          <w:rFonts w:ascii="Times New Roman" w:hAnsi="Times New Roman" w:cs="Times New Roman"/>
          <w:color w:val="auto"/>
          <w:sz w:val="22"/>
          <w:szCs w:val="22"/>
        </w:rPr>
      </w:pPr>
    </w:p>
    <w:p w14:paraId="361F5772" w14:textId="77777777" w:rsidR="0060715F" w:rsidRPr="002B5C63" w:rsidRDefault="0060715F" w:rsidP="001C3E32">
      <w:pPr>
        <w:pStyle w:val="Nivel01"/>
        <w:rPr>
          <w:sz w:val="22"/>
          <w:szCs w:val="22"/>
        </w:rPr>
      </w:pPr>
      <w:bookmarkStart w:id="5" w:name="_Toc160544844"/>
      <w:bookmarkStart w:id="6" w:name="_Toc160544971"/>
      <w:r w:rsidRPr="002B5C63">
        <w:rPr>
          <w:sz w:val="22"/>
          <w:szCs w:val="22"/>
        </w:rPr>
        <w:t>CLÁUSULA SEGUNDA – VIGÊNCIA E PRORROGAÇÃO</w:t>
      </w:r>
      <w:bookmarkEnd w:id="5"/>
      <w:bookmarkEnd w:id="6"/>
    </w:p>
    <w:p w14:paraId="6B6A7AF7" w14:textId="77777777" w:rsidR="0060715F" w:rsidRPr="002B5C63" w:rsidRDefault="0060715F" w:rsidP="0060715F">
      <w:pPr>
        <w:pStyle w:val="Nvel2-Red"/>
        <w:numPr>
          <w:ilvl w:val="1"/>
          <w:numId w:val="24"/>
        </w:numPr>
        <w:spacing w:before="0" w:after="0" w:line="240" w:lineRule="auto"/>
        <w:ind w:left="0" w:firstLine="0"/>
        <w:rPr>
          <w:rFonts w:ascii="Times New Roman" w:hAnsi="Times New Roman" w:cs="Times New Roman"/>
          <w:i w:val="0"/>
          <w:iCs w:val="0"/>
          <w:color w:val="auto"/>
          <w:sz w:val="22"/>
          <w:szCs w:val="22"/>
        </w:rPr>
      </w:pPr>
      <w:r w:rsidRPr="002B5C63">
        <w:rPr>
          <w:rFonts w:ascii="Times New Roman" w:hAnsi="Times New Roman" w:cs="Times New Roman"/>
          <w:i w:val="0"/>
          <w:iCs w:val="0"/>
          <w:color w:val="auto"/>
          <w:sz w:val="22"/>
          <w:szCs w:val="22"/>
        </w:rPr>
        <w:t xml:space="preserve">O prazo de vigência da contratação é de 12 (doze) meses contados da assinatura do presente termo, na forma do </w:t>
      </w:r>
      <w:hyperlink r:id="rId13" w:anchor="art105" w:history="1">
        <w:r w:rsidRPr="002B5C63">
          <w:rPr>
            <w:rStyle w:val="Hyperlink"/>
            <w:rFonts w:ascii="Times New Roman" w:hAnsi="Times New Roman" w:cs="Times New Roman"/>
            <w:i w:val="0"/>
            <w:iCs w:val="0"/>
            <w:color w:val="auto"/>
            <w:sz w:val="22"/>
            <w:szCs w:val="22"/>
          </w:rPr>
          <w:t>artigo 105 da Lei n° 14.133, de 2021</w:t>
        </w:r>
      </w:hyperlink>
      <w:r w:rsidRPr="002B5C63">
        <w:rPr>
          <w:rFonts w:ascii="Times New Roman" w:hAnsi="Times New Roman" w:cs="Times New Roman"/>
          <w:i w:val="0"/>
          <w:iCs w:val="0"/>
          <w:color w:val="auto"/>
          <w:sz w:val="22"/>
          <w:szCs w:val="22"/>
        </w:rPr>
        <w:t>.</w:t>
      </w:r>
    </w:p>
    <w:p w14:paraId="6EFC4BAA" w14:textId="77777777" w:rsidR="0060715F" w:rsidRPr="002B5C63" w:rsidRDefault="0060715F" w:rsidP="0060715F">
      <w:pPr>
        <w:pStyle w:val="Nvel2-Red"/>
        <w:numPr>
          <w:ilvl w:val="1"/>
          <w:numId w:val="24"/>
        </w:numPr>
        <w:spacing w:before="0" w:after="0" w:line="240" w:lineRule="auto"/>
        <w:ind w:left="0" w:firstLine="0"/>
        <w:rPr>
          <w:rFonts w:ascii="Times New Roman" w:hAnsi="Times New Roman" w:cs="Times New Roman"/>
          <w:i w:val="0"/>
          <w:iCs w:val="0"/>
          <w:color w:val="auto"/>
          <w:sz w:val="22"/>
          <w:szCs w:val="22"/>
        </w:rPr>
      </w:pPr>
      <w:r w:rsidRPr="002B5C63">
        <w:rPr>
          <w:rFonts w:ascii="Times New Roman" w:hAnsi="Times New Roman" w:cs="Times New Roman"/>
          <w:i w:val="0"/>
          <w:iCs w:val="0"/>
          <w:color w:val="auto"/>
          <w:sz w:val="22"/>
          <w:szCs w:val="22"/>
        </w:rPr>
        <w:t>A prorrogação de contrato deverá ser promovida mediante celebração de termo aditivo.</w:t>
      </w:r>
    </w:p>
    <w:p w14:paraId="5FEFB55D" w14:textId="77777777" w:rsidR="0060715F" w:rsidRPr="002B5C63" w:rsidRDefault="0060715F" w:rsidP="0060715F">
      <w:pPr>
        <w:pStyle w:val="Nvel2-Red"/>
        <w:numPr>
          <w:ilvl w:val="1"/>
          <w:numId w:val="24"/>
        </w:numPr>
        <w:spacing w:before="0" w:after="0" w:line="240" w:lineRule="auto"/>
        <w:ind w:left="0" w:firstLine="0"/>
        <w:rPr>
          <w:rFonts w:ascii="Times New Roman" w:hAnsi="Times New Roman" w:cs="Times New Roman"/>
          <w:i w:val="0"/>
          <w:iCs w:val="0"/>
          <w:color w:val="auto"/>
          <w:sz w:val="22"/>
          <w:szCs w:val="22"/>
        </w:rPr>
      </w:pPr>
      <w:r w:rsidRPr="002B5C63">
        <w:rPr>
          <w:rFonts w:ascii="Times New Roman" w:hAnsi="Times New Roman" w:cs="Times New Roman"/>
          <w:i w:val="0"/>
          <w:iCs w:val="0"/>
          <w:color w:val="auto"/>
          <w:sz w:val="22"/>
          <w:szCs w:val="22"/>
        </w:rPr>
        <w:t>O contrato não poderá ser prorrogado quando o contratado tiver sido penalizado nas sanções de declaração de inidoneidade ou impedimento de licitar e contratar com poder público, observadas as abrangências de aplicação.</w:t>
      </w:r>
    </w:p>
    <w:p w14:paraId="0A0D8D53" w14:textId="77777777" w:rsidR="0060715F" w:rsidRPr="002B5C63" w:rsidRDefault="0060715F" w:rsidP="0060715F">
      <w:pPr>
        <w:pStyle w:val="Nvel2-Red"/>
        <w:numPr>
          <w:ilvl w:val="0"/>
          <w:numId w:val="0"/>
        </w:numPr>
        <w:spacing w:before="0" w:after="0" w:line="240" w:lineRule="auto"/>
        <w:rPr>
          <w:rFonts w:ascii="Times New Roman" w:hAnsi="Times New Roman" w:cs="Times New Roman"/>
          <w:i w:val="0"/>
          <w:iCs w:val="0"/>
          <w:color w:val="auto"/>
          <w:sz w:val="22"/>
          <w:szCs w:val="22"/>
        </w:rPr>
      </w:pPr>
    </w:p>
    <w:p w14:paraId="44F36924" w14:textId="77777777" w:rsidR="0060715F" w:rsidRPr="002B5C63" w:rsidRDefault="0060715F" w:rsidP="001C3E32">
      <w:pPr>
        <w:pStyle w:val="Nivel01"/>
        <w:rPr>
          <w:sz w:val="22"/>
          <w:szCs w:val="22"/>
        </w:rPr>
      </w:pPr>
      <w:bookmarkStart w:id="7" w:name="_Toc160544845"/>
      <w:bookmarkStart w:id="8" w:name="_Toc160544972"/>
      <w:r w:rsidRPr="002B5C63">
        <w:rPr>
          <w:sz w:val="22"/>
          <w:szCs w:val="22"/>
        </w:rPr>
        <w:t>CLÁUSULA TERCEIRA – MODELOS DE EXECUÇÃO E GESTÃO CONTRATUAIS (</w:t>
      </w:r>
      <w:hyperlink r:id="rId14" w:anchor="art92" w:history="1">
        <w:r w:rsidRPr="002B5C63">
          <w:rPr>
            <w:rStyle w:val="Hyperlink"/>
            <w:sz w:val="22"/>
            <w:szCs w:val="22"/>
          </w:rPr>
          <w:t>art. 92, IV, VII e XVIII)</w:t>
        </w:r>
        <w:bookmarkEnd w:id="7"/>
        <w:bookmarkEnd w:id="8"/>
      </w:hyperlink>
    </w:p>
    <w:p w14:paraId="49156890" w14:textId="77777777" w:rsidR="0060715F" w:rsidRPr="002B5C63"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O regime de execução contratual, os modelos de gestão e de execução, assim como os prazos e condições de conclusão, entrega, observação e recebimento do objeto constam no Termo de Referência, anexo a este Contrato.</w:t>
      </w:r>
    </w:p>
    <w:p w14:paraId="59083DC3" w14:textId="0592F178" w:rsidR="0060715F" w:rsidRPr="002B5C63" w:rsidRDefault="0060715F" w:rsidP="003B2D1A">
      <w:pPr>
        <w:pStyle w:val="Nivel2"/>
        <w:numPr>
          <w:ilvl w:val="0"/>
          <w:numId w:val="0"/>
        </w:numPr>
        <w:spacing w:before="0" w:after="0" w:line="240" w:lineRule="auto"/>
        <w:rPr>
          <w:rFonts w:ascii="Times New Roman" w:hAnsi="Times New Roman" w:cs="Times New Roman"/>
          <w:color w:val="auto"/>
          <w:sz w:val="22"/>
          <w:szCs w:val="22"/>
        </w:rPr>
      </w:pPr>
      <w:r w:rsidRPr="002B5C63">
        <w:rPr>
          <w:rFonts w:ascii="Times New Roman" w:eastAsia="Arial" w:hAnsi="Times New Roman" w:cs="Times New Roman"/>
          <w:color w:val="auto"/>
          <w:sz w:val="22"/>
          <w:szCs w:val="22"/>
        </w:rPr>
        <w:t xml:space="preserve">Fica nomeado como </w:t>
      </w:r>
      <w:r w:rsidRPr="002B5C63">
        <w:rPr>
          <w:rFonts w:ascii="Times New Roman" w:eastAsia="Arial" w:hAnsi="Times New Roman" w:cs="Times New Roman"/>
          <w:b/>
          <w:bCs/>
          <w:color w:val="auto"/>
          <w:sz w:val="22"/>
          <w:szCs w:val="22"/>
        </w:rPr>
        <w:t>Gestor</w:t>
      </w:r>
      <w:r w:rsidRPr="002B5C63">
        <w:rPr>
          <w:rFonts w:ascii="Times New Roman" w:eastAsia="Arial" w:hAnsi="Times New Roman" w:cs="Times New Roman"/>
          <w:color w:val="auto"/>
          <w:sz w:val="22"/>
          <w:szCs w:val="22"/>
        </w:rPr>
        <w:t xml:space="preserve"> deste contrato, a quem caberá a fiscalização do fiel cumprimento dos termos acordados, conforme o </w:t>
      </w:r>
      <w:r w:rsidRPr="002B5C63">
        <w:rPr>
          <w:rFonts w:ascii="Times New Roman" w:eastAsia="Arial" w:hAnsi="Times New Roman" w:cs="Times New Roman"/>
          <w:color w:val="auto"/>
          <w:sz w:val="22"/>
          <w:szCs w:val="22"/>
          <w:lang w:val="en-US"/>
        </w:rPr>
        <w:t>A</w:t>
      </w:r>
      <w:proofErr w:type="spellStart"/>
      <w:r w:rsidRPr="002B5C63">
        <w:rPr>
          <w:rFonts w:ascii="Times New Roman" w:eastAsia="Arial" w:hAnsi="Times New Roman" w:cs="Times New Roman"/>
          <w:color w:val="auto"/>
          <w:sz w:val="22"/>
          <w:szCs w:val="22"/>
        </w:rPr>
        <w:t>rtigo</w:t>
      </w:r>
      <w:proofErr w:type="spellEnd"/>
      <w:r w:rsidRPr="002B5C63">
        <w:rPr>
          <w:rFonts w:ascii="Times New Roman" w:eastAsia="Arial" w:hAnsi="Times New Roman" w:cs="Times New Roman"/>
          <w:color w:val="auto"/>
          <w:sz w:val="22"/>
          <w:szCs w:val="22"/>
        </w:rPr>
        <w:t xml:space="preserve"> </w:t>
      </w:r>
      <w:r w:rsidRPr="002B5C63">
        <w:rPr>
          <w:rFonts w:ascii="Times New Roman" w:eastAsia="Arial" w:hAnsi="Times New Roman" w:cs="Times New Roman"/>
          <w:color w:val="auto"/>
          <w:sz w:val="22"/>
          <w:szCs w:val="22"/>
          <w:lang w:val="en-US"/>
        </w:rPr>
        <w:t>117</w:t>
      </w:r>
      <w:r w:rsidRPr="002B5C63">
        <w:rPr>
          <w:rFonts w:ascii="Times New Roman" w:eastAsia="Arial" w:hAnsi="Times New Roman" w:cs="Times New Roman"/>
          <w:color w:val="auto"/>
          <w:sz w:val="22"/>
          <w:szCs w:val="22"/>
        </w:rPr>
        <w:t xml:space="preserve"> da Lei Federal n.º </w:t>
      </w:r>
      <w:r w:rsidRPr="002B5C63">
        <w:rPr>
          <w:rFonts w:ascii="Times New Roman" w:eastAsia="Arial" w:hAnsi="Times New Roman" w:cs="Times New Roman"/>
          <w:color w:val="auto"/>
          <w:sz w:val="22"/>
          <w:szCs w:val="22"/>
          <w:lang w:val="en-US"/>
        </w:rPr>
        <w:t>14.133/202,</w:t>
      </w:r>
      <w:r w:rsidR="00C02AE7" w:rsidRPr="002B5C63">
        <w:rPr>
          <w:rFonts w:ascii="Times New Roman" w:eastAsia="Arial" w:hAnsi="Times New Roman" w:cs="Times New Roman"/>
          <w:color w:val="auto"/>
          <w:sz w:val="22"/>
          <w:szCs w:val="22"/>
        </w:rPr>
        <w:t xml:space="preserve"> será nomeado o gestor</w:t>
      </w:r>
      <w:r w:rsidR="003B2D1A" w:rsidRPr="002B5C63">
        <w:rPr>
          <w:rFonts w:ascii="Times New Roman" w:eastAsia="Arial" w:hAnsi="Times New Roman" w:cs="Times New Roman"/>
          <w:color w:val="auto"/>
          <w:sz w:val="22"/>
          <w:szCs w:val="22"/>
        </w:rPr>
        <w:t xml:space="preserve"> </w:t>
      </w:r>
      <w:proofErr w:type="spellStart"/>
      <w:r w:rsidR="003B2D1A" w:rsidRPr="002B5C63">
        <w:rPr>
          <w:rFonts w:ascii="Times New Roman" w:eastAsia="Arial" w:hAnsi="Times New Roman" w:cs="Times New Roman"/>
          <w:color w:val="auto"/>
          <w:sz w:val="22"/>
          <w:szCs w:val="22"/>
        </w:rPr>
        <w:t>xxxxxxx</w:t>
      </w:r>
      <w:proofErr w:type="spellEnd"/>
      <w:r w:rsidR="00C02AE7" w:rsidRPr="002B5C63">
        <w:rPr>
          <w:rFonts w:ascii="Times New Roman" w:eastAsia="Arial" w:hAnsi="Times New Roman" w:cs="Times New Roman"/>
          <w:color w:val="auto"/>
          <w:sz w:val="22"/>
          <w:szCs w:val="22"/>
        </w:rPr>
        <w:t xml:space="preserve">, </w:t>
      </w:r>
    </w:p>
    <w:p w14:paraId="2C3643C6" w14:textId="77777777" w:rsidR="0060715F" w:rsidRPr="002B5C63" w:rsidRDefault="0060715F" w:rsidP="001C3E32">
      <w:pPr>
        <w:pStyle w:val="Nivel01"/>
        <w:rPr>
          <w:sz w:val="22"/>
          <w:szCs w:val="22"/>
        </w:rPr>
      </w:pPr>
      <w:bookmarkStart w:id="9" w:name="_Toc160544846"/>
      <w:bookmarkStart w:id="10" w:name="_Toc160544973"/>
      <w:r w:rsidRPr="002B5C63">
        <w:rPr>
          <w:sz w:val="22"/>
          <w:szCs w:val="22"/>
        </w:rPr>
        <w:t>CLÁUSULA QUARTA – SUBCONTRATAÇÃO</w:t>
      </w:r>
      <w:bookmarkEnd w:id="9"/>
      <w:bookmarkEnd w:id="10"/>
    </w:p>
    <w:p w14:paraId="38D2C5EB" w14:textId="77777777" w:rsidR="0060715F" w:rsidRPr="002B5C63" w:rsidRDefault="0060715F" w:rsidP="0060715F">
      <w:pPr>
        <w:pStyle w:val="Nvel2-Red"/>
        <w:numPr>
          <w:ilvl w:val="1"/>
          <w:numId w:val="24"/>
        </w:numPr>
        <w:spacing w:before="0" w:after="0" w:line="240" w:lineRule="auto"/>
        <w:ind w:left="0" w:firstLine="0"/>
        <w:rPr>
          <w:rFonts w:ascii="Times New Roman" w:hAnsi="Times New Roman" w:cs="Times New Roman"/>
          <w:i w:val="0"/>
          <w:iCs w:val="0"/>
          <w:color w:val="auto"/>
          <w:sz w:val="22"/>
          <w:szCs w:val="22"/>
        </w:rPr>
      </w:pPr>
      <w:r w:rsidRPr="002B5C63">
        <w:rPr>
          <w:rFonts w:ascii="Times New Roman" w:hAnsi="Times New Roman" w:cs="Times New Roman"/>
          <w:i w:val="0"/>
          <w:iCs w:val="0"/>
          <w:color w:val="auto"/>
          <w:sz w:val="22"/>
          <w:szCs w:val="22"/>
        </w:rPr>
        <w:t>Não será admitida a subcontratação do objeto contratual.</w:t>
      </w:r>
    </w:p>
    <w:p w14:paraId="08FF8AB0" w14:textId="77777777" w:rsidR="0060715F" w:rsidRPr="002B5C63" w:rsidRDefault="0060715F" w:rsidP="0060715F">
      <w:pPr>
        <w:pStyle w:val="Nvel2-Red"/>
        <w:numPr>
          <w:ilvl w:val="0"/>
          <w:numId w:val="0"/>
        </w:numPr>
        <w:spacing w:before="0" w:after="0" w:line="240" w:lineRule="auto"/>
        <w:rPr>
          <w:rFonts w:ascii="Times New Roman" w:hAnsi="Times New Roman" w:cs="Times New Roman"/>
          <w:i w:val="0"/>
          <w:iCs w:val="0"/>
          <w:color w:val="auto"/>
          <w:sz w:val="22"/>
          <w:szCs w:val="22"/>
        </w:rPr>
      </w:pPr>
    </w:p>
    <w:p w14:paraId="4E782BE6" w14:textId="77777777" w:rsidR="0060715F" w:rsidRPr="002B5C63" w:rsidRDefault="0060715F" w:rsidP="001C3E32">
      <w:pPr>
        <w:pStyle w:val="Nivel01"/>
        <w:rPr>
          <w:sz w:val="22"/>
          <w:szCs w:val="22"/>
        </w:rPr>
      </w:pPr>
      <w:bookmarkStart w:id="11" w:name="_Toc160544847"/>
      <w:bookmarkStart w:id="12" w:name="_Toc160544974"/>
      <w:r w:rsidRPr="002B5C63">
        <w:rPr>
          <w:sz w:val="22"/>
          <w:szCs w:val="22"/>
        </w:rPr>
        <w:t>CLÁUSULA QUINTA – PREÇO (</w:t>
      </w:r>
      <w:hyperlink r:id="rId15" w:anchor="art92" w:history="1">
        <w:r w:rsidRPr="002B5C63">
          <w:rPr>
            <w:rStyle w:val="Hyperlink"/>
            <w:sz w:val="22"/>
            <w:szCs w:val="22"/>
          </w:rPr>
          <w:t>art. 92, V)</w:t>
        </w:r>
        <w:bookmarkEnd w:id="11"/>
        <w:bookmarkEnd w:id="12"/>
      </w:hyperlink>
    </w:p>
    <w:p w14:paraId="7338E59A" w14:textId="77777777" w:rsidR="0060715F" w:rsidRPr="002B5C63" w:rsidRDefault="0060715F" w:rsidP="0060715F">
      <w:pPr>
        <w:pStyle w:val="Nvel2-Red"/>
        <w:numPr>
          <w:ilvl w:val="1"/>
          <w:numId w:val="24"/>
        </w:numPr>
        <w:spacing w:before="0" w:after="0" w:line="240" w:lineRule="auto"/>
        <w:ind w:left="0" w:firstLine="0"/>
        <w:rPr>
          <w:rFonts w:ascii="Times New Roman" w:hAnsi="Times New Roman" w:cs="Times New Roman"/>
          <w:i w:val="0"/>
          <w:iCs w:val="0"/>
          <w:color w:val="auto"/>
          <w:sz w:val="22"/>
          <w:szCs w:val="22"/>
        </w:rPr>
      </w:pPr>
      <w:r w:rsidRPr="002B5C63">
        <w:rPr>
          <w:rFonts w:ascii="Times New Roman" w:hAnsi="Times New Roman" w:cs="Times New Roman"/>
          <w:i w:val="0"/>
          <w:iCs w:val="0"/>
          <w:color w:val="auto"/>
          <w:sz w:val="22"/>
          <w:szCs w:val="22"/>
        </w:rPr>
        <w:t>O valor total da contratação é de R$.......... (.....)</w:t>
      </w:r>
    </w:p>
    <w:p w14:paraId="68CD36FC" w14:textId="77777777" w:rsidR="0060715F" w:rsidRPr="002B5C63"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 xml:space="preserve">No valor acima estão incluídas todas as despesas ordinárias diretas e indiretas decorrentes da execução do objeto, inclusive tributos e/ou impostos, encargos sociais, trabalhistas, previdenciários, fiscais e comerciais </w:t>
      </w:r>
      <w:r w:rsidRPr="002B5C63">
        <w:rPr>
          <w:rFonts w:ascii="Times New Roman" w:hAnsi="Times New Roman" w:cs="Times New Roman"/>
          <w:color w:val="auto"/>
          <w:sz w:val="22"/>
          <w:szCs w:val="22"/>
        </w:rPr>
        <w:lastRenderedPageBreak/>
        <w:t>incidentes, taxa de administração, frete, seguro e outros necessários ao cumprimento integral do objeto da contratação.</w:t>
      </w:r>
    </w:p>
    <w:p w14:paraId="23C34D12" w14:textId="77777777" w:rsidR="0060715F" w:rsidRPr="002B5C63" w:rsidRDefault="0060715F" w:rsidP="0060715F">
      <w:pPr>
        <w:pStyle w:val="Nivel2"/>
        <w:numPr>
          <w:ilvl w:val="0"/>
          <w:numId w:val="0"/>
        </w:numPr>
        <w:spacing w:before="0" w:after="0" w:line="240" w:lineRule="auto"/>
        <w:rPr>
          <w:rFonts w:ascii="Times New Roman" w:hAnsi="Times New Roman" w:cs="Times New Roman"/>
          <w:color w:val="auto"/>
          <w:sz w:val="22"/>
          <w:szCs w:val="22"/>
        </w:rPr>
      </w:pPr>
    </w:p>
    <w:p w14:paraId="1670781E" w14:textId="77777777" w:rsidR="0060715F" w:rsidRPr="002B5C63" w:rsidRDefault="0060715F" w:rsidP="001C3E32">
      <w:pPr>
        <w:pStyle w:val="Nivel01"/>
        <w:rPr>
          <w:sz w:val="22"/>
          <w:szCs w:val="22"/>
        </w:rPr>
      </w:pPr>
      <w:bookmarkStart w:id="13" w:name="_Toc160544848"/>
      <w:bookmarkStart w:id="14" w:name="_Toc160544975"/>
      <w:r w:rsidRPr="002B5C63">
        <w:rPr>
          <w:sz w:val="22"/>
          <w:szCs w:val="22"/>
        </w:rPr>
        <w:t>CLÁUSULA SEXTA - PAGAMENTO (</w:t>
      </w:r>
      <w:hyperlink r:id="rId16" w:anchor="art92" w:history="1">
        <w:r w:rsidRPr="002B5C63">
          <w:rPr>
            <w:rStyle w:val="Hyperlink"/>
            <w:sz w:val="22"/>
            <w:szCs w:val="22"/>
          </w:rPr>
          <w:t>art. 92, V e VI</w:t>
        </w:r>
      </w:hyperlink>
      <w:r w:rsidRPr="002B5C63">
        <w:rPr>
          <w:sz w:val="22"/>
          <w:szCs w:val="22"/>
        </w:rPr>
        <w:t>)</w:t>
      </w:r>
      <w:bookmarkEnd w:id="13"/>
      <w:bookmarkEnd w:id="14"/>
    </w:p>
    <w:p w14:paraId="73BCE2CC" w14:textId="77777777" w:rsidR="0060715F" w:rsidRPr="002B5C63"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 xml:space="preserve">O prazo para pagamento </w:t>
      </w:r>
      <w:r w:rsidRPr="002B5C63">
        <w:rPr>
          <w:rFonts w:ascii="Times New Roman" w:hAnsi="Times New Roman" w:cs="Times New Roman"/>
          <w:color w:val="auto"/>
          <w:sz w:val="22"/>
          <w:szCs w:val="22"/>
          <w:lang w:eastAsia="en-US"/>
        </w:rPr>
        <w:t>ao contratado</w:t>
      </w:r>
      <w:r w:rsidRPr="002B5C63">
        <w:rPr>
          <w:rFonts w:ascii="Times New Roman" w:hAnsi="Times New Roman" w:cs="Times New Roman"/>
          <w:color w:val="auto"/>
          <w:sz w:val="22"/>
          <w:szCs w:val="22"/>
        </w:rPr>
        <w:t xml:space="preserve"> e demais condições a ele referentes encontram-se definidos no Termo de Referência, anexo a este Contrato.</w:t>
      </w:r>
    </w:p>
    <w:p w14:paraId="3055AC63" w14:textId="77777777" w:rsidR="0060715F" w:rsidRPr="002B5C63" w:rsidRDefault="0060715F" w:rsidP="0060715F">
      <w:pPr>
        <w:pStyle w:val="Nivel2"/>
        <w:numPr>
          <w:ilvl w:val="0"/>
          <w:numId w:val="0"/>
        </w:numPr>
        <w:spacing w:before="0" w:after="0" w:line="240" w:lineRule="auto"/>
        <w:rPr>
          <w:rFonts w:ascii="Times New Roman" w:hAnsi="Times New Roman" w:cs="Times New Roman"/>
          <w:color w:val="auto"/>
          <w:sz w:val="22"/>
          <w:szCs w:val="22"/>
        </w:rPr>
      </w:pPr>
    </w:p>
    <w:p w14:paraId="61C32A9A" w14:textId="77777777" w:rsidR="0060715F" w:rsidRPr="002B5C63" w:rsidRDefault="0060715F" w:rsidP="001C3E32">
      <w:pPr>
        <w:pStyle w:val="Nivel01"/>
        <w:rPr>
          <w:sz w:val="22"/>
          <w:szCs w:val="22"/>
        </w:rPr>
      </w:pPr>
      <w:bookmarkStart w:id="15" w:name="_Toc160544849"/>
      <w:bookmarkStart w:id="16" w:name="_Toc160544976"/>
      <w:r w:rsidRPr="002B5C63">
        <w:rPr>
          <w:sz w:val="22"/>
          <w:szCs w:val="22"/>
        </w:rPr>
        <w:t>CLÁUSULA SÉTIMA - REAJUSTE (</w:t>
      </w:r>
      <w:hyperlink r:id="rId17" w:anchor="art92" w:history="1">
        <w:r w:rsidRPr="002B5C63">
          <w:rPr>
            <w:rStyle w:val="Hyperlink"/>
            <w:sz w:val="22"/>
            <w:szCs w:val="22"/>
          </w:rPr>
          <w:t>art. 92, V)</w:t>
        </w:r>
        <w:bookmarkEnd w:id="15"/>
        <w:bookmarkEnd w:id="16"/>
      </w:hyperlink>
    </w:p>
    <w:p w14:paraId="17465194" w14:textId="77777777" w:rsidR="0060715F" w:rsidRPr="002B5C63"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Os preços inicialmente contratados são fixos e irreajustáveis no prazo de um ano contado da data da proposta, em __/__/__ (DD/MM/AAAA).</w:t>
      </w:r>
    </w:p>
    <w:p w14:paraId="7FB4695D" w14:textId="77777777" w:rsidR="0060715F" w:rsidRPr="002B5C63"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Após o interregno de um ano, e independentemente de pedido do contratado, os preços iniciais serão reajustados, mediante a aplicação, pelo contratante, do IGP-M, exclusivamente para as obrigações iniciadas e concluídas após a ocorrência da anualidade.</w:t>
      </w:r>
    </w:p>
    <w:p w14:paraId="473B0361" w14:textId="77777777" w:rsidR="0060715F" w:rsidRPr="002B5C63"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Nos reajustes subsequentes ao primeiro, o interregno mínimo de um ano será contado a partir dos efeitos financeiros do último reajuste.</w:t>
      </w:r>
    </w:p>
    <w:p w14:paraId="3DFD7DF9" w14:textId="77777777" w:rsidR="0060715F" w:rsidRPr="002B5C63"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No caso de atraso ou não divulgação do(s) índice (s) de reajustamento, o contratante pagará ao contratado a importância calculada pela última variação conhecida, liquidando a diferença correspondente tão logo seja(m) divulgado(s) o(s) índice(s) definitivo(s).</w:t>
      </w:r>
      <w:r w:rsidRPr="002B5C63">
        <w:rPr>
          <w:rFonts w:ascii="Times New Roman" w:eastAsia="Times New Roman" w:hAnsi="Times New Roman" w:cs="Times New Roman"/>
          <w:color w:val="auto"/>
          <w:sz w:val="22"/>
          <w:szCs w:val="22"/>
        </w:rPr>
        <w:t xml:space="preserve"> </w:t>
      </w:r>
    </w:p>
    <w:p w14:paraId="40D69C36" w14:textId="77777777" w:rsidR="0060715F" w:rsidRPr="002B5C63"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Nas aferições finais, o(s) índice(s) utilizado(s) para reajuste será(</w:t>
      </w:r>
      <w:proofErr w:type="spellStart"/>
      <w:r w:rsidRPr="002B5C63">
        <w:rPr>
          <w:rFonts w:ascii="Times New Roman" w:hAnsi="Times New Roman" w:cs="Times New Roman"/>
          <w:color w:val="auto"/>
          <w:sz w:val="22"/>
          <w:szCs w:val="22"/>
        </w:rPr>
        <w:t>ão</w:t>
      </w:r>
      <w:proofErr w:type="spellEnd"/>
      <w:r w:rsidRPr="002B5C63">
        <w:rPr>
          <w:rFonts w:ascii="Times New Roman" w:hAnsi="Times New Roman" w:cs="Times New Roman"/>
          <w:color w:val="auto"/>
          <w:sz w:val="22"/>
          <w:szCs w:val="22"/>
        </w:rPr>
        <w:t>), obrigatoriamente, o(s) definitivo(s).</w:t>
      </w:r>
    </w:p>
    <w:p w14:paraId="0433ACE5" w14:textId="77777777" w:rsidR="0060715F" w:rsidRPr="002B5C63"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Caso o(s) índice(s) estabelecido(s) para reajustamento venha(m) a ser extinto(s) ou de qualquer forma não possa(m) mais ser utilizado(s), será(</w:t>
      </w:r>
      <w:proofErr w:type="spellStart"/>
      <w:r w:rsidRPr="002B5C63">
        <w:rPr>
          <w:rFonts w:ascii="Times New Roman" w:hAnsi="Times New Roman" w:cs="Times New Roman"/>
          <w:color w:val="auto"/>
          <w:sz w:val="22"/>
          <w:szCs w:val="22"/>
        </w:rPr>
        <w:t>ão</w:t>
      </w:r>
      <w:proofErr w:type="spellEnd"/>
      <w:r w:rsidRPr="002B5C63">
        <w:rPr>
          <w:rFonts w:ascii="Times New Roman" w:hAnsi="Times New Roman" w:cs="Times New Roman"/>
          <w:color w:val="auto"/>
          <w:sz w:val="22"/>
          <w:szCs w:val="22"/>
        </w:rPr>
        <w:t>) adotado(s), em substituição, o(s) que vier(em) a ser determinado(s) pela legislação então em vigor.</w:t>
      </w:r>
    </w:p>
    <w:p w14:paraId="4D7C8889" w14:textId="77777777" w:rsidR="0060715F" w:rsidRPr="002B5C63"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 xml:space="preserve">Na ausência de previsão legal quanto ao índice substituto, as partes elegerão novo índice oficial, para reajustamento do preço do valor remanescente, por meio de termo aditivo. </w:t>
      </w:r>
    </w:p>
    <w:p w14:paraId="3D8EC437" w14:textId="77777777" w:rsidR="0060715F" w:rsidRPr="002B5C63"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O reajuste será realizado por apostilamento.</w:t>
      </w:r>
    </w:p>
    <w:p w14:paraId="290A40A8" w14:textId="77777777" w:rsidR="0060715F" w:rsidRPr="002B5C63" w:rsidRDefault="0060715F" w:rsidP="0060715F">
      <w:pPr>
        <w:pStyle w:val="Nivel2"/>
        <w:numPr>
          <w:ilvl w:val="0"/>
          <w:numId w:val="0"/>
        </w:numPr>
        <w:spacing w:before="0" w:after="0" w:line="240" w:lineRule="auto"/>
        <w:rPr>
          <w:rFonts w:ascii="Times New Roman" w:hAnsi="Times New Roman" w:cs="Times New Roman"/>
          <w:color w:val="auto"/>
          <w:sz w:val="22"/>
          <w:szCs w:val="22"/>
        </w:rPr>
      </w:pPr>
    </w:p>
    <w:p w14:paraId="095F3C3C" w14:textId="77777777" w:rsidR="0060715F" w:rsidRPr="002B5C63" w:rsidRDefault="0060715F" w:rsidP="001C3E32">
      <w:pPr>
        <w:pStyle w:val="Nivel01"/>
        <w:rPr>
          <w:sz w:val="22"/>
          <w:szCs w:val="22"/>
        </w:rPr>
      </w:pPr>
      <w:bookmarkStart w:id="17" w:name="_Toc160544850"/>
      <w:bookmarkStart w:id="18" w:name="_Toc160544977"/>
      <w:r w:rsidRPr="002B5C63">
        <w:rPr>
          <w:sz w:val="22"/>
          <w:szCs w:val="22"/>
        </w:rPr>
        <w:t>CLÁUSULA OITAVA - OBRIGAÇÕES DO CONTRATANTE (</w:t>
      </w:r>
      <w:hyperlink r:id="rId18" w:anchor="art92" w:history="1">
        <w:r w:rsidRPr="002B5C63">
          <w:rPr>
            <w:rStyle w:val="Hyperlink"/>
            <w:sz w:val="22"/>
            <w:szCs w:val="22"/>
          </w:rPr>
          <w:t>art. 92, X, XI e XIV</w:t>
        </w:r>
      </w:hyperlink>
      <w:r w:rsidRPr="002B5C63">
        <w:rPr>
          <w:sz w:val="22"/>
          <w:szCs w:val="22"/>
        </w:rPr>
        <w:t>)</w:t>
      </w:r>
      <w:bookmarkEnd w:id="17"/>
      <w:bookmarkEnd w:id="18"/>
    </w:p>
    <w:p w14:paraId="25967D0D" w14:textId="77777777" w:rsidR="0060715F" w:rsidRPr="002B5C63" w:rsidRDefault="0060715F" w:rsidP="0060715F">
      <w:pPr>
        <w:pStyle w:val="Nivel2"/>
        <w:numPr>
          <w:ilvl w:val="1"/>
          <w:numId w:val="24"/>
        </w:numPr>
        <w:spacing w:before="0" w:after="0" w:line="240" w:lineRule="auto"/>
        <w:ind w:left="0" w:firstLine="0"/>
        <w:rPr>
          <w:rFonts w:ascii="Times New Roman" w:hAnsi="Times New Roman" w:cs="Times New Roman"/>
          <w:b/>
          <w:bCs/>
          <w:color w:val="auto"/>
          <w:sz w:val="22"/>
          <w:szCs w:val="22"/>
        </w:rPr>
      </w:pPr>
      <w:r w:rsidRPr="002B5C63">
        <w:rPr>
          <w:rFonts w:ascii="Times New Roman" w:hAnsi="Times New Roman" w:cs="Times New Roman"/>
          <w:color w:val="auto"/>
          <w:sz w:val="22"/>
          <w:szCs w:val="22"/>
        </w:rPr>
        <w:t>São obrigações do Contratante:</w:t>
      </w:r>
    </w:p>
    <w:p w14:paraId="1948187E" w14:textId="77777777" w:rsidR="0060715F" w:rsidRPr="002B5C63"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Exigir o cumprimento de todas as obrigações assumidas pelo Contratado, de acordo com o contrato e seus anexos;</w:t>
      </w:r>
    </w:p>
    <w:p w14:paraId="7DE05929" w14:textId="77777777" w:rsidR="0060715F" w:rsidRPr="002B5C63"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Receber o objeto no prazo e condições estabelecidas no Termo de Referência;</w:t>
      </w:r>
    </w:p>
    <w:p w14:paraId="22C96D5C" w14:textId="77777777" w:rsidR="0060715F" w:rsidRPr="002B5C63"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Notificar o Contratado, por escrito, sobre vícios, defeitos ou incorreções verificadas no objeto fornecido, para que seja por ele substituído, reparado ou corrigido, no total ou em parte, às suas expensas;</w:t>
      </w:r>
    </w:p>
    <w:p w14:paraId="247538D1" w14:textId="77777777" w:rsidR="0060715F" w:rsidRPr="002B5C63"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Acompanhar e fiscalizar a execução do contrato e o cumprimento das obrigações pelo Contratado;</w:t>
      </w:r>
    </w:p>
    <w:p w14:paraId="40116DF6" w14:textId="77777777" w:rsidR="0060715F" w:rsidRPr="002B5C63"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Efetuar o pagamento ao Contratado do valor correspondente ao fornecimento do objeto, no prazo, forma e condições estabelecidos no presente Contrato e no Termo de Referência.</w:t>
      </w:r>
    </w:p>
    <w:p w14:paraId="77B44D81" w14:textId="77777777" w:rsidR="0060715F" w:rsidRPr="002B5C63"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 xml:space="preserve">Aplicar ao Contratado as sanções previstas na lei e neste Contrato; </w:t>
      </w:r>
    </w:p>
    <w:p w14:paraId="5B0E5795" w14:textId="77777777" w:rsidR="0060715F" w:rsidRPr="002B5C63"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Cientificar o órgão de representação judicial da Advocacia-Geral da União para adoção das medidas cabíveis quando do descumprimento de obrigações pelo Contratado;</w:t>
      </w:r>
    </w:p>
    <w:p w14:paraId="5042C393" w14:textId="77777777" w:rsidR="0060715F" w:rsidRPr="002B5C63"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2C55AD14" w14:textId="77777777" w:rsidR="0060715F" w:rsidRPr="002B5C63" w:rsidRDefault="0060715F" w:rsidP="0060715F">
      <w:pPr>
        <w:pStyle w:val="Nivel2"/>
        <w:numPr>
          <w:ilvl w:val="1"/>
          <w:numId w:val="24"/>
        </w:numPr>
        <w:spacing w:before="0" w:after="0" w:line="240" w:lineRule="auto"/>
        <w:ind w:left="0" w:firstLine="0"/>
        <w:rPr>
          <w:rFonts w:ascii="Times New Roman" w:hAnsi="Times New Roman" w:cs="Times New Roman"/>
          <w:b/>
          <w:bCs/>
          <w:color w:val="auto"/>
          <w:sz w:val="22"/>
          <w:szCs w:val="22"/>
        </w:rPr>
      </w:pPr>
      <w:r w:rsidRPr="002B5C63">
        <w:rPr>
          <w:rFonts w:ascii="Times New Roman" w:hAnsi="Times New Roman" w:cs="Times New Roman"/>
          <w:color w:val="auto"/>
          <w:sz w:val="22"/>
          <w:szCs w:val="22"/>
        </w:rPr>
        <w:t xml:space="preserve"> A Administração terá o prazo de 30 (trinta) dias, a contar da data do protocolo do requerimento para decidir, admitida a prorrogação motivada, por igual período. </w:t>
      </w:r>
    </w:p>
    <w:p w14:paraId="6DDDA776" w14:textId="77777777" w:rsidR="0060715F" w:rsidRPr="002B5C63"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Responder eventuais pedidos de reestabelecimento do equilíbrio econômico-financeiro feitos pelo contratado no prazo máximo de 30 (trinta) dias.</w:t>
      </w:r>
    </w:p>
    <w:p w14:paraId="6B6E59D8" w14:textId="77777777" w:rsidR="0060715F" w:rsidRPr="002B5C63" w:rsidRDefault="0060715F" w:rsidP="0060715F">
      <w:pPr>
        <w:pStyle w:val="Nvel2-Red"/>
        <w:numPr>
          <w:ilvl w:val="1"/>
          <w:numId w:val="24"/>
        </w:numPr>
        <w:spacing w:before="0" w:after="0" w:line="240" w:lineRule="auto"/>
        <w:ind w:left="0" w:firstLine="0"/>
        <w:rPr>
          <w:rFonts w:ascii="Times New Roman" w:hAnsi="Times New Roman" w:cs="Times New Roman"/>
          <w:i w:val="0"/>
          <w:iCs w:val="0"/>
          <w:color w:val="auto"/>
          <w:sz w:val="22"/>
          <w:szCs w:val="22"/>
        </w:rPr>
      </w:pPr>
      <w:r w:rsidRPr="002B5C63">
        <w:rPr>
          <w:rFonts w:ascii="Times New Roman" w:hAnsi="Times New Roman" w:cs="Times New Roman"/>
          <w:i w:val="0"/>
          <w:iCs w:val="0"/>
          <w:color w:val="auto"/>
          <w:sz w:val="22"/>
          <w:szCs w:val="22"/>
        </w:rPr>
        <w:t>Notificar os emitentes das garantias quanto ao início de processo administrativo para apuração de descumprimento de cláusulas contratuais.</w:t>
      </w:r>
    </w:p>
    <w:p w14:paraId="0379969A" w14:textId="77777777" w:rsidR="0060715F" w:rsidRPr="002B5C63"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lastRenderedPageBreak/>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A935168" w14:textId="77777777" w:rsidR="0060715F" w:rsidRPr="002B5C63" w:rsidRDefault="0060715F" w:rsidP="0060715F">
      <w:pPr>
        <w:pStyle w:val="Nivel2"/>
        <w:numPr>
          <w:ilvl w:val="0"/>
          <w:numId w:val="0"/>
        </w:numPr>
        <w:spacing w:before="0" w:after="0" w:line="240" w:lineRule="auto"/>
        <w:rPr>
          <w:rFonts w:ascii="Times New Roman" w:hAnsi="Times New Roman" w:cs="Times New Roman"/>
          <w:color w:val="auto"/>
          <w:sz w:val="22"/>
          <w:szCs w:val="22"/>
        </w:rPr>
      </w:pPr>
    </w:p>
    <w:p w14:paraId="30A6FD37" w14:textId="77777777" w:rsidR="0060715F" w:rsidRPr="002B5C63" w:rsidRDefault="0060715F" w:rsidP="001C3E32">
      <w:pPr>
        <w:pStyle w:val="Nivel01"/>
        <w:rPr>
          <w:sz w:val="22"/>
          <w:szCs w:val="22"/>
        </w:rPr>
      </w:pPr>
      <w:bookmarkStart w:id="19" w:name="_Toc160544851"/>
      <w:bookmarkStart w:id="20" w:name="_Toc160544978"/>
      <w:r w:rsidRPr="002B5C63">
        <w:rPr>
          <w:sz w:val="22"/>
          <w:szCs w:val="22"/>
        </w:rPr>
        <w:t>CLÁUSULA NONA - OBRIGAÇÕES DO CONTRATADO (</w:t>
      </w:r>
      <w:hyperlink r:id="rId19" w:anchor="art92" w:history="1">
        <w:r w:rsidRPr="002B5C63">
          <w:rPr>
            <w:rStyle w:val="Hyperlink"/>
            <w:sz w:val="22"/>
            <w:szCs w:val="22"/>
          </w:rPr>
          <w:t>art. 92, XIV, XVI e XVII)</w:t>
        </w:r>
        <w:bookmarkEnd w:id="19"/>
        <w:bookmarkEnd w:id="20"/>
      </w:hyperlink>
    </w:p>
    <w:p w14:paraId="114CF92E" w14:textId="77777777" w:rsidR="0060715F" w:rsidRPr="002B5C63"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51001727" w14:textId="77777777" w:rsidR="0060715F" w:rsidRPr="002B5C63" w:rsidRDefault="0060715F" w:rsidP="0060715F">
      <w:pPr>
        <w:pStyle w:val="Nvel2-Red"/>
        <w:numPr>
          <w:ilvl w:val="1"/>
          <w:numId w:val="24"/>
        </w:numPr>
        <w:spacing w:before="0" w:after="0" w:line="240" w:lineRule="auto"/>
        <w:ind w:left="0" w:firstLine="0"/>
        <w:rPr>
          <w:rFonts w:ascii="Times New Roman" w:hAnsi="Times New Roman" w:cs="Times New Roman"/>
          <w:i w:val="0"/>
          <w:iCs w:val="0"/>
          <w:color w:val="auto"/>
          <w:sz w:val="22"/>
          <w:szCs w:val="22"/>
        </w:rPr>
      </w:pPr>
      <w:r w:rsidRPr="002B5C63">
        <w:rPr>
          <w:rFonts w:ascii="Times New Roman" w:hAnsi="Times New Roman" w:cs="Times New Roman"/>
          <w:i w:val="0"/>
          <w:iCs w:val="0"/>
          <w:color w:val="auto"/>
          <w:sz w:val="22"/>
          <w:szCs w:val="22"/>
        </w:rPr>
        <w:t>Entregar o objeto acompanhado do manual do usuário, com uma versão em português, e da relação da rede de assistência técnica autorizada;</w:t>
      </w:r>
    </w:p>
    <w:p w14:paraId="0B850AEA" w14:textId="77777777" w:rsidR="0060715F" w:rsidRPr="002B5C63"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Responsabilizar-se pelos vícios e danos decorrentes do objeto, de acordo com o Código de Defesa do Consumidor (</w:t>
      </w:r>
      <w:hyperlink r:id="rId20" w:history="1">
        <w:r w:rsidRPr="002B5C63">
          <w:rPr>
            <w:rStyle w:val="Hyperlink"/>
            <w:rFonts w:ascii="Times New Roman" w:hAnsi="Times New Roman" w:cs="Times New Roman"/>
            <w:color w:val="auto"/>
            <w:sz w:val="22"/>
            <w:szCs w:val="22"/>
          </w:rPr>
          <w:t>Lei nº 8.078, de 1990</w:t>
        </w:r>
      </w:hyperlink>
      <w:r w:rsidRPr="002B5C63">
        <w:rPr>
          <w:rFonts w:ascii="Times New Roman" w:hAnsi="Times New Roman" w:cs="Times New Roman"/>
          <w:color w:val="auto"/>
          <w:sz w:val="22"/>
          <w:szCs w:val="22"/>
        </w:rPr>
        <w:t>);</w:t>
      </w:r>
    </w:p>
    <w:p w14:paraId="0A005B06" w14:textId="77777777" w:rsidR="0060715F" w:rsidRPr="002B5C63"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Comunicar ao contratante, no prazo máximo de 24 (vinte e quatro) horas que antecede a data da entrega, os motivos que impossibilitem o cumprimento do prazo previsto, com a devida comprovação;</w:t>
      </w:r>
    </w:p>
    <w:p w14:paraId="4AB0A881" w14:textId="77777777" w:rsidR="0060715F" w:rsidRPr="002B5C63"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Atender às determinações regulares emitidas pelo fiscal ou gestor do contrato ou autoridade superior (</w:t>
      </w:r>
      <w:hyperlink r:id="rId21" w:anchor="art137" w:history="1">
        <w:r w:rsidRPr="002B5C63">
          <w:rPr>
            <w:rStyle w:val="Hyperlink"/>
            <w:rFonts w:ascii="Times New Roman" w:hAnsi="Times New Roman" w:cs="Times New Roman"/>
            <w:color w:val="auto"/>
            <w:sz w:val="22"/>
            <w:szCs w:val="22"/>
          </w:rPr>
          <w:t>art. 137, II, da Lei n.º 14.133, de 2021</w:t>
        </w:r>
      </w:hyperlink>
      <w:r w:rsidRPr="002B5C63">
        <w:rPr>
          <w:rFonts w:ascii="Times New Roman" w:hAnsi="Times New Roman" w:cs="Times New Roman"/>
          <w:color w:val="auto"/>
          <w:sz w:val="22"/>
          <w:szCs w:val="22"/>
        </w:rPr>
        <w:t>) e prestar todo esclarecimento ou informação por eles solicitados;</w:t>
      </w:r>
    </w:p>
    <w:p w14:paraId="763D46F5" w14:textId="77777777" w:rsidR="0060715F" w:rsidRPr="002B5C63"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7D82D00" w14:textId="77777777" w:rsidR="0060715F" w:rsidRPr="002B5C63"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2B43268D" w14:textId="77777777" w:rsidR="0060715F" w:rsidRPr="002B5C63"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A2AC8FD" w14:textId="77777777" w:rsidR="0060715F" w:rsidRPr="002B5C63"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666D5C9D" w14:textId="77777777" w:rsidR="0060715F" w:rsidRPr="002B5C63"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Comunicar ao Fiscal do contrato, no prazo de 24 (vinte e quatro) horas, qualquer ocorrência anormal ou acidente que se verifique no local da execução do objeto contratual.</w:t>
      </w:r>
    </w:p>
    <w:p w14:paraId="0C86D08D" w14:textId="77777777" w:rsidR="0060715F" w:rsidRPr="002B5C63"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Paralisar, por determinação do contratante, qualquer atividade que não esteja sendo executada de acordo com a boa técnica ou que ponha em risco a segurança de pessoas ou bens de terceiros.</w:t>
      </w:r>
    </w:p>
    <w:p w14:paraId="2AFB58B6" w14:textId="77777777" w:rsidR="0060715F" w:rsidRPr="002B5C63"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 xml:space="preserve">Manter durante toda a vigência do contrato, em compatibilidade com as obrigações assumidas, todas as condições exigidas para habilitação na licitação; </w:t>
      </w:r>
    </w:p>
    <w:p w14:paraId="07870D65" w14:textId="77777777" w:rsidR="0060715F" w:rsidRPr="002B5C63" w:rsidRDefault="0060715F" w:rsidP="0060715F">
      <w:pPr>
        <w:pStyle w:val="Nivel2"/>
        <w:numPr>
          <w:ilvl w:val="1"/>
          <w:numId w:val="24"/>
        </w:numPr>
        <w:spacing w:before="0" w:after="0" w:line="240" w:lineRule="auto"/>
        <w:ind w:left="0" w:firstLine="0"/>
        <w:rPr>
          <w:rFonts w:ascii="Times New Roman" w:hAnsi="Times New Roman" w:cs="Times New Roman"/>
          <w:b/>
          <w:bCs/>
          <w:color w:val="auto"/>
          <w:sz w:val="22"/>
          <w:szCs w:val="22"/>
        </w:rPr>
      </w:pPr>
      <w:r w:rsidRPr="002B5C63">
        <w:rPr>
          <w:rFonts w:ascii="Times New Roman" w:hAnsi="Times New Roman" w:cs="Times New Roman"/>
          <w:color w:val="auto"/>
          <w:sz w:val="22"/>
          <w:szCs w:val="22"/>
        </w:rPr>
        <w:t>Cumprir, durante todo o período de execução do contrato, a reserva de cargos prevista em lei para pessoa com deficiência, para reabilitado da Previdência Social ou para aprendiz, bem como as reservas de cargos previstas na legislação (</w:t>
      </w:r>
      <w:hyperlink r:id="rId22" w:anchor="art116" w:history="1">
        <w:r w:rsidRPr="002B5C63">
          <w:rPr>
            <w:rStyle w:val="Hyperlink"/>
            <w:rFonts w:ascii="Times New Roman" w:hAnsi="Times New Roman" w:cs="Times New Roman"/>
            <w:color w:val="auto"/>
            <w:sz w:val="22"/>
            <w:szCs w:val="22"/>
          </w:rPr>
          <w:t>art. 116, da Lei n.º 14.133, de 2021</w:t>
        </w:r>
      </w:hyperlink>
      <w:r w:rsidRPr="002B5C63">
        <w:rPr>
          <w:rFonts w:ascii="Times New Roman" w:hAnsi="Times New Roman" w:cs="Times New Roman"/>
          <w:color w:val="auto"/>
          <w:sz w:val="22"/>
          <w:szCs w:val="22"/>
        </w:rPr>
        <w:t>);</w:t>
      </w:r>
    </w:p>
    <w:p w14:paraId="631995E9" w14:textId="77777777" w:rsidR="0060715F" w:rsidRPr="002B5C63"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Comprovar a reserva de cargos a que se refere a cláusula acima, no prazo fixado pelo fiscal do contrato, com a indicação dos empregados que preencheram as referidas vagas (</w:t>
      </w:r>
      <w:hyperlink r:id="rId23" w:anchor="art116" w:history="1">
        <w:r w:rsidRPr="002B5C63">
          <w:rPr>
            <w:rStyle w:val="Hyperlink"/>
            <w:rFonts w:ascii="Times New Roman" w:hAnsi="Times New Roman" w:cs="Times New Roman"/>
            <w:color w:val="auto"/>
            <w:sz w:val="22"/>
            <w:szCs w:val="22"/>
          </w:rPr>
          <w:t>art. 116, parágrafo único, da Lei n.º 14.133, de 2021</w:t>
        </w:r>
      </w:hyperlink>
      <w:r w:rsidRPr="002B5C63">
        <w:rPr>
          <w:rFonts w:ascii="Times New Roman" w:hAnsi="Times New Roman" w:cs="Times New Roman"/>
          <w:color w:val="auto"/>
          <w:sz w:val="22"/>
          <w:szCs w:val="22"/>
        </w:rPr>
        <w:t>);</w:t>
      </w:r>
    </w:p>
    <w:p w14:paraId="6798EAA7" w14:textId="77777777" w:rsidR="0060715F" w:rsidRPr="002B5C63"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 xml:space="preserve">  Guardar sigilo sobre todas as informações obtidas em decorrência do cumprimento do contrato; </w:t>
      </w:r>
    </w:p>
    <w:p w14:paraId="706EEECB" w14:textId="77777777" w:rsidR="0060715F" w:rsidRPr="002B5C63"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4" w:anchor="art124" w:history="1">
        <w:r w:rsidRPr="002B5C63">
          <w:rPr>
            <w:rStyle w:val="Hyperlink"/>
            <w:rFonts w:ascii="Times New Roman" w:hAnsi="Times New Roman" w:cs="Times New Roman"/>
            <w:color w:val="auto"/>
            <w:sz w:val="22"/>
            <w:szCs w:val="22"/>
          </w:rPr>
          <w:t>art. 124, II, d, da Lei nº 14.133, de 2021.</w:t>
        </w:r>
      </w:hyperlink>
    </w:p>
    <w:p w14:paraId="6ACBD1B0" w14:textId="77777777" w:rsidR="0060715F" w:rsidRPr="002B5C63"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lastRenderedPageBreak/>
        <w:t>Cumprir, além dos postulados legais vigentes de âmbito federal, estadual ou municipal, as normas de segurança do contratante.</w:t>
      </w:r>
    </w:p>
    <w:p w14:paraId="2838352A" w14:textId="77777777" w:rsidR="0060715F" w:rsidRPr="002B5C63" w:rsidRDefault="0060715F" w:rsidP="0060715F">
      <w:pPr>
        <w:pStyle w:val="Nivel2"/>
        <w:numPr>
          <w:ilvl w:val="0"/>
          <w:numId w:val="0"/>
        </w:numPr>
        <w:spacing w:before="0" w:after="0" w:line="240" w:lineRule="auto"/>
        <w:rPr>
          <w:rFonts w:ascii="Times New Roman" w:hAnsi="Times New Roman" w:cs="Times New Roman"/>
          <w:color w:val="auto"/>
          <w:sz w:val="22"/>
          <w:szCs w:val="22"/>
        </w:rPr>
      </w:pPr>
    </w:p>
    <w:p w14:paraId="0F5C5936" w14:textId="77777777" w:rsidR="0060715F" w:rsidRPr="002B5C63" w:rsidRDefault="0060715F" w:rsidP="001C3E32">
      <w:pPr>
        <w:pStyle w:val="Nivel01"/>
        <w:rPr>
          <w:sz w:val="22"/>
          <w:szCs w:val="22"/>
        </w:rPr>
      </w:pPr>
      <w:bookmarkStart w:id="21" w:name="_Toc160544852"/>
      <w:bookmarkStart w:id="22" w:name="_Toc160544979"/>
      <w:r w:rsidRPr="002B5C63">
        <w:rPr>
          <w:sz w:val="22"/>
          <w:szCs w:val="22"/>
        </w:rPr>
        <w:t>CLÁUSULA DÉCIMA– GARANTIA DE EXECUÇÃO (</w:t>
      </w:r>
      <w:hyperlink r:id="rId25" w:anchor="art92" w:history="1">
        <w:r w:rsidRPr="002B5C63">
          <w:rPr>
            <w:rStyle w:val="Hyperlink"/>
            <w:sz w:val="22"/>
            <w:szCs w:val="22"/>
          </w:rPr>
          <w:t>art. 92, XII</w:t>
        </w:r>
      </w:hyperlink>
      <w:r w:rsidRPr="002B5C63">
        <w:rPr>
          <w:sz w:val="22"/>
          <w:szCs w:val="22"/>
        </w:rPr>
        <w:t>)</w:t>
      </w:r>
      <w:bookmarkEnd w:id="21"/>
      <w:bookmarkEnd w:id="22"/>
    </w:p>
    <w:p w14:paraId="2F19064F" w14:textId="48C4EFD7" w:rsidR="0060715F" w:rsidRPr="002B5C63" w:rsidRDefault="0060715F" w:rsidP="001C3E32">
      <w:pPr>
        <w:pStyle w:val="Nvel2-Red"/>
        <w:numPr>
          <w:ilvl w:val="1"/>
          <w:numId w:val="24"/>
        </w:numPr>
        <w:spacing w:before="0" w:after="0" w:line="240" w:lineRule="auto"/>
        <w:ind w:left="0" w:firstLine="0"/>
        <w:rPr>
          <w:rFonts w:ascii="Times New Roman" w:hAnsi="Times New Roman" w:cs="Times New Roman"/>
          <w:i w:val="0"/>
          <w:iCs w:val="0"/>
          <w:color w:val="auto"/>
          <w:sz w:val="22"/>
          <w:szCs w:val="22"/>
        </w:rPr>
      </w:pPr>
      <w:r w:rsidRPr="002B5C63">
        <w:rPr>
          <w:rFonts w:ascii="Times New Roman" w:hAnsi="Times New Roman" w:cs="Times New Roman"/>
          <w:i w:val="0"/>
          <w:iCs w:val="0"/>
          <w:color w:val="auto"/>
          <w:sz w:val="22"/>
          <w:szCs w:val="22"/>
        </w:rPr>
        <w:t xml:space="preserve">  Não haverá exigência de garantia contratual da execução.</w:t>
      </w:r>
    </w:p>
    <w:p w14:paraId="6E13DF36" w14:textId="77777777" w:rsidR="0060715F" w:rsidRPr="002B5C63" w:rsidRDefault="0060715F" w:rsidP="001C3E32">
      <w:pPr>
        <w:pStyle w:val="Nivel01"/>
        <w:rPr>
          <w:sz w:val="22"/>
          <w:szCs w:val="22"/>
        </w:rPr>
      </w:pPr>
      <w:bookmarkStart w:id="23" w:name="_Toc160544853"/>
      <w:bookmarkStart w:id="24" w:name="_Toc160544980"/>
      <w:r w:rsidRPr="002B5C63">
        <w:rPr>
          <w:sz w:val="22"/>
          <w:szCs w:val="22"/>
        </w:rPr>
        <w:t>CLÁUSULA DÉCIMA PRIMEIRA – INFRAÇÕES E SANÇÕES ADMINISTRATIVAS (</w:t>
      </w:r>
      <w:hyperlink r:id="rId26" w:anchor="art92" w:history="1">
        <w:r w:rsidRPr="002B5C63">
          <w:rPr>
            <w:rStyle w:val="Hyperlink"/>
            <w:sz w:val="22"/>
            <w:szCs w:val="22"/>
          </w:rPr>
          <w:t>art. 92, XIV</w:t>
        </w:r>
      </w:hyperlink>
      <w:r w:rsidRPr="002B5C63">
        <w:rPr>
          <w:sz w:val="22"/>
          <w:szCs w:val="22"/>
        </w:rPr>
        <w:t>)</w:t>
      </w:r>
      <w:bookmarkEnd w:id="23"/>
      <w:bookmarkEnd w:id="24"/>
    </w:p>
    <w:p w14:paraId="0B6704A5" w14:textId="77777777" w:rsidR="0060715F" w:rsidRPr="002B5C63"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 xml:space="preserve">Comete infração administrativa, nos termos da </w:t>
      </w:r>
      <w:hyperlink r:id="rId27" w:history="1">
        <w:r w:rsidRPr="002B5C63">
          <w:rPr>
            <w:rStyle w:val="Hyperlink"/>
            <w:rFonts w:ascii="Times New Roman" w:hAnsi="Times New Roman" w:cs="Times New Roman"/>
            <w:color w:val="auto"/>
            <w:sz w:val="22"/>
            <w:szCs w:val="22"/>
          </w:rPr>
          <w:t>Lei nº 14.133, de 2021</w:t>
        </w:r>
      </w:hyperlink>
      <w:r w:rsidRPr="002B5C63">
        <w:rPr>
          <w:rFonts w:ascii="Times New Roman" w:hAnsi="Times New Roman" w:cs="Times New Roman"/>
          <w:color w:val="auto"/>
          <w:sz w:val="22"/>
          <w:szCs w:val="22"/>
        </w:rPr>
        <w:t>, o contratado que:</w:t>
      </w:r>
    </w:p>
    <w:p w14:paraId="0A29E252" w14:textId="77777777" w:rsidR="0060715F" w:rsidRPr="002B5C63" w:rsidRDefault="0060715F" w:rsidP="0060715F">
      <w:pPr>
        <w:numPr>
          <w:ilvl w:val="2"/>
          <w:numId w:val="20"/>
        </w:numPr>
        <w:suppressAutoHyphens/>
        <w:spacing w:after="0" w:line="240" w:lineRule="auto"/>
        <w:ind w:left="284" w:firstLine="0"/>
        <w:jc w:val="both"/>
        <w:rPr>
          <w:rFonts w:ascii="Times New Roman" w:eastAsia="Arial" w:hAnsi="Times New Roman" w:cs="Times New Roman"/>
        </w:rPr>
      </w:pPr>
      <w:r w:rsidRPr="002B5C63">
        <w:rPr>
          <w:rFonts w:ascii="Times New Roman" w:eastAsia="Arial" w:hAnsi="Times New Roman" w:cs="Times New Roman"/>
        </w:rPr>
        <w:t>der causa à inexecução parcial do contrato;</w:t>
      </w:r>
    </w:p>
    <w:p w14:paraId="03DC15FF" w14:textId="77777777" w:rsidR="0060715F" w:rsidRPr="002B5C63" w:rsidRDefault="0060715F" w:rsidP="0060715F">
      <w:pPr>
        <w:numPr>
          <w:ilvl w:val="2"/>
          <w:numId w:val="20"/>
        </w:numPr>
        <w:suppressAutoHyphens/>
        <w:spacing w:after="0" w:line="240" w:lineRule="auto"/>
        <w:ind w:left="284" w:firstLine="0"/>
        <w:jc w:val="both"/>
        <w:rPr>
          <w:rFonts w:ascii="Times New Roman" w:eastAsia="Arial" w:hAnsi="Times New Roman" w:cs="Times New Roman"/>
        </w:rPr>
      </w:pPr>
      <w:r w:rsidRPr="002B5C63">
        <w:rPr>
          <w:rFonts w:ascii="Times New Roman" w:eastAsia="Arial" w:hAnsi="Times New Roman" w:cs="Times New Roman"/>
        </w:rPr>
        <w:t>der causa à inexecução parcial do contrato que cause grave dano à Administração ou ao funcionamento dos serviços públicos ou ao interesse coletivo;</w:t>
      </w:r>
    </w:p>
    <w:p w14:paraId="2D447F93" w14:textId="77777777" w:rsidR="0060715F" w:rsidRPr="002B5C63" w:rsidRDefault="0060715F" w:rsidP="0060715F">
      <w:pPr>
        <w:numPr>
          <w:ilvl w:val="2"/>
          <w:numId w:val="20"/>
        </w:numPr>
        <w:suppressAutoHyphens/>
        <w:spacing w:after="0" w:line="240" w:lineRule="auto"/>
        <w:ind w:left="284" w:firstLine="0"/>
        <w:jc w:val="both"/>
        <w:rPr>
          <w:rFonts w:ascii="Times New Roman" w:eastAsia="Arial" w:hAnsi="Times New Roman" w:cs="Times New Roman"/>
        </w:rPr>
      </w:pPr>
      <w:r w:rsidRPr="002B5C63">
        <w:rPr>
          <w:rFonts w:ascii="Times New Roman" w:eastAsia="Arial" w:hAnsi="Times New Roman" w:cs="Times New Roman"/>
        </w:rPr>
        <w:t>der causa à inexecução total do contrato;</w:t>
      </w:r>
    </w:p>
    <w:p w14:paraId="37DEFD20" w14:textId="77777777" w:rsidR="0060715F" w:rsidRPr="002B5C63" w:rsidRDefault="0060715F" w:rsidP="0060715F">
      <w:pPr>
        <w:numPr>
          <w:ilvl w:val="2"/>
          <w:numId w:val="20"/>
        </w:numPr>
        <w:suppressAutoHyphens/>
        <w:spacing w:after="0" w:line="240" w:lineRule="auto"/>
        <w:ind w:left="284" w:firstLine="0"/>
        <w:jc w:val="both"/>
        <w:rPr>
          <w:rFonts w:ascii="Times New Roman" w:eastAsia="Arial" w:hAnsi="Times New Roman" w:cs="Times New Roman"/>
        </w:rPr>
      </w:pPr>
      <w:r w:rsidRPr="002B5C63">
        <w:rPr>
          <w:rFonts w:ascii="Times New Roman" w:eastAsia="Arial" w:hAnsi="Times New Roman" w:cs="Times New Roman"/>
        </w:rPr>
        <w:t>ensejar o retardamento da execução ou da entrega do objeto da contratação sem motivo justificado;</w:t>
      </w:r>
    </w:p>
    <w:p w14:paraId="00A17C7C" w14:textId="77777777" w:rsidR="0060715F" w:rsidRPr="002B5C63" w:rsidRDefault="0060715F" w:rsidP="0060715F">
      <w:pPr>
        <w:numPr>
          <w:ilvl w:val="2"/>
          <w:numId w:val="20"/>
        </w:numPr>
        <w:suppressAutoHyphens/>
        <w:spacing w:after="0" w:line="240" w:lineRule="auto"/>
        <w:ind w:left="284" w:firstLine="0"/>
        <w:jc w:val="both"/>
        <w:rPr>
          <w:rFonts w:ascii="Times New Roman" w:eastAsia="Arial" w:hAnsi="Times New Roman" w:cs="Times New Roman"/>
        </w:rPr>
      </w:pPr>
      <w:r w:rsidRPr="002B5C63">
        <w:rPr>
          <w:rFonts w:ascii="Times New Roman" w:eastAsia="Arial" w:hAnsi="Times New Roman" w:cs="Times New Roman"/>
        </w:rPr>
        <w:t>apresentar documentação falsa ou prestar declaração falsa durante a execução do contrato;</w:t>
      </w:r>
    </w:p>
    <w:p w14:paraId="4E315BF1" w14:textId="77777777" w:rsidR="0060715F" w:rsidRPr="002B5C63" w:rsidRDefault="0060715F" w:rsidP="0060715F">
      <w:pPr>
        <w:numPr>
          <w:ilvl w:val="2"/>
          <w:numId w:val="20"/>
        </w:numPr>
        <w:suppressAutoHyphens/>
        <w:spacing w:after="0" w:line="240" w:lineRule="auto"/>
        <w:ind w:left="284" w:firstLine="0"/>
        <w:jc w:val="both"/>
        <w:rPr>
          <w:rFonts w:ascii="Times New Roman" w:eastAsia="Arial" w:hAnsi="Times New Roman" w:cs="Times New Roman"/>
        </w:rPr>
      </w:pPr>
      <w:r w:rsidRPr="002B5C63">
        <w:rPr>
          <w:rFonts w:ascii="Times New Roman" w:eastAsia="Arial" w:hAnsi="Times New Roman" w:cs="Times New Roman"/>
        </w:rPr>
        <w:t>praticar ato fraudulento na execução do contrato;</w:t>
      </w:r>
    </w:p>
    <w:p w14:paraId="56A0FD8C" w14:textId="77777777" w:rsidR="0060715F" w:rsidRPr="002B5C63" w:rsidRDefault="0060715F" w:rsidP="0060715F">
      <w:pPr>
        <w:numPr>
          <w:ilvl w:val="2"/>
          <w:numId w:val="20"/>
        </w:numPr>
        <w:suppressAutoHyphens/>
        <w:spacing w:after="0" w:line="240" w:lineRule="auto"/>
        <w:ind w:left="284" w:firstLine="0"/>
        <w:jc w:val="both"/>
        <w:rPr>
          <w:rFonts w:ascii="Times New Roman" w:eastAsia="Arial" w:hAnsi="Times New Roman" w:cs="Times New Roman"/>
        </w:rPr>
      </w:pPr>
      <w:r w:rsidRPr="002B5C63">
        <w:rPr>
          <w:rFonts w:ascii="Times New Roman" w:eastAsia="Arial" w:hAnsi="Times New Roman" w:cs="Times New Roman"/>
        </w:rPr>
        <w:t>comportar-se de modo inidôneo ou cometer fraude de qualquer natureza;</w:t>
      </w:r>
    </w:p>
    <w:p w14:paraId="792BD6B9" w14:textId="77777777" w:rsidR="0060715F" w:rsidRPr="002B5C63" w:rsidRDefault="0060715F" w:rsidP="0060715F">
      <w:pPr>
        <w:numPr>
          <w:ilvl w:val="2"/>
          <w:numId w:val="20"/>
        </w:numPr>
        <w:suppressAutoHyphens/>
        <w:spacing w:after="0" w:line="240" w:lineRule="auto"/>
        <w:ind w:left="284" w:firstLine="0"/>
        <w:jc w:val="both"/>
        <w:rPr>
          <w:rFonts w:ascii="Times New Roman" w:eastAsia="Arial" w:hAnsi="Times New Roman" w:cs="Times New Roman"/>
        </w:rPr>
      </w:pPr>
      <w:r w:rsidRPr="002B5C63">
        <w:rPr>
          <w:rFonts w:ascii="Times New Roman" w:eastAsia="Arial" w:hAnsi="Times New Roman" w:cs="Times New Roman"/>
        </w:rPr>
        <w:t xml:space="preserve">praticar ato lesivo previsto no </w:t>
      </w:r>
      <w:hyperlink r:id="rId28" w:anchor="art5" w:history="1">
        <w:r w:rsidRPr="002B5C63">
          <w:rPr>
            <w:rStyle w:val="Hyperlink"/>
            <w:rFonts w:ascii="Times New Roman" w:eastAsia="Arial" w:hAnsi="Times New Roman" w:cs="Times New Roman"/>
          </w:rPr>
          <w:t>art. 5º da Lei nº 12.846, de 1º de agosto de 2013</w:t>
        </w:r>
      </w:hyperlink>
      <w:r w:rsidRPr="002B5C63">
        <w:rPr>
          <w:rFonts w:ascii="Times New Roman" w:eastAsia="Arial" w:hAnsi="Times New Roman" w:cs="Times New Roman"/>
        </w:rPr>
        <w:t>.</w:t>
      </w:r>
    </w:p>
    <w:p w14:paraId="21D96282" w14:textId="77777777" w:rsidR="0060715F" w:rsidRPr="002B5C63"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Serão aplicadas ao contratado que incorrer nas infrações acima descritas as seguintes sanções:</w:t>
      </w:r>
    </w:p>
    <w:p w14:paraId="2BA4CCE6" w14:textId="77777777" w:rsidR="0060715F" w:rsidRPr="002B5C63" w:rsidRDefault="0060715F" w:rsidP="0060715F">
      <w:pPr>
        <w:pStyle w:val="PargrafodaLista"/>
        <w:numPr>
          <w:ilvl w:val="0"/>
          <w:numId w:val="21"/>
        </w:numPr>
        <w:suppressAutoHyphens/>
        <w:spacing w:after="0" w:line="240" w:lineRule="auto"/>
        <w:ind w:left="284" w:firstLine="0"/>
        <w:jc w:val="both"/>
        <w:rPr>
          <w:rFonts w:ascii="Times New Roman" w:eastAsia="Arial" w:hAnsi="Times New Roman" w:cs="Times New Roman"/>
        </w:rPr>
      </w:pPr>
      <w:r w:rsidRPr="002B5C63">
        <w:rPr>
          <w:rFonts w:ascii="Times New Roman" w:eastAsia="Arial" w:hAnsi="Times New Roman" w:cs="Times New Roman"/>
          <w:b/>
          <w:bCs/>
        </w:rPr>
        <w:t>Advertência</w:t>
      </w:r>
      <w:r w:rsidRPr="002B5C63">
        <w:rPr>
          <w:rFonts w:ascii="Times New Roman" w:eastAsia="Arial" w:hAnsi="Times New Roman" w:cs="Times New Roman"/>
        </w:rPr>
        <w:t>, quando o contratado der causa à inexecução parcial do contrato, sempre que não se justificar a imposição de penalidade mais grave (</w:t>
      </w:r>
      <w:hyperlink r:id="rId29" w:anchor="art156§2" w:history="1">
        <w:r w:rsidRPr="002B5C63">
          <w:rPr>
            <w:rStyle w:val="Hyperlink"/>
            <w:rFonts w:ascii="Times New Roman" w:eastAsia="Arial" w:hAnsi="Times New Roman" w:cs="Times New Roman"/>
          </w:rPr>
          <w:t xml:space="preserve">art. 156, §2º, da </w:t>
        </w:r>
        <w:bookmarkStart w:id="25" w:name="_Hlk114504069"/>
        <w:r w:rsidRPr="002B5C63">
          <w:rPr>
            <w:rStyle w:val="Hyperlink"/>
            <w:rFonts w:ascii="Times New Roman" w:eastAsia="Arial" w:hAnsi="Times New Roman" w:cs="Times New Roman"/>
          </w:rPr>
          <w:t>Lei nº 14.133, de 2021</w:t>
        </w:r>
        <w:bookmarkEnd w:id="25"/>
      </w:hyperlink>
      <w:r w:rsidRPr="002B5C63">
        <w:rPr>
          <w:rFonts w:ascii="Times New Roman" w:eastAsia="Arial" w:hAnsi="Times New Roman" w:cs="Times New Roman"/>
        </w:rPr>
        <w:t>);</w:t>
      </w:r>
    </w:p>
    <w:p w14:paraId="6C556BD1" w14:textId="77777777" w:rsidR="0060715F" w:rsidRPr="002B5C63" w:rsidRDefault="0060715F" w:rsidP="0060715F">
      <w:pPr>
        <w:pStyle w:val="PargrafodaLista"/>
        <w:numPr>
          <w:ilvl w:val="0"/>
          <w:numId w:val="21"/>
        </w:numPr>
        <w:suppressAutoHyphens/>
        <w:spacing w:after="0" w:line="240" w:lineRule="auto"/>
        <w:ind w:left="284" w:firstLine="0"/>
        <w:jc w:val="both"/>
        <w:rPr>
          <w:rFonts w:ascii="Times New Roman" w:eastAsia="Arial" w:hAnsi="Times New Roman" w:cs="Times New Roman"/>
        </w:rPr>
      </w:pPr>
      <w:r w:rsidRPr="002B5C63">
        <w:rPr>
          <w:rFonts w:ascii="Times New Roman" w:eastAsia="Arial" w:hAnsi="Times New Roman" w:cs="Times New Roman"/>
          <w:b/>
          <w:bCs/>
        </w:rPr>
        <w:t>Impedimento de licitar e contratar</w:t>
      </w:r>
      <w:r w:rsidRPr="002B5C63">
        <w:rPr>
          <w:rFonts w:ascii="Times New Roman" w:eastAsia="Arial" w:hAnsi="Times New Roman" w:cs="Times New Roman"/>
        </w:rPr>
        <w:t>, quando praticadas as condutas descritas nas alíneas “b”, “c” e “d” do subitem acima deste Contrato, sempre que não se justificar a imposição de penalidade mais grave (</w:t>
      </w:r>
      <w:hyperlink r:id="rId30" w:anchor="art156§4" w:history="1">
        <w:r w:rsidRPr="002B5C63">
          <w:rPr>
            <w:rStyle w:val="Hyperlink"/>
            <w:rFonts w:ascii="Times New Roman" w:eastAsia="Arial" w:hAnsi="Times New Roman" w:cs="Times New Roman"/>
          </w:rPr>
          <w:t>art. 156, § 4º, da Lei nº 14.133, de 2021</w:t>
        </w:r>
      </w:hyperlink>
      <w:r w:rsidRPr="002B5C63">
        <w:rPr>
          <w:rFonts w:ascii="Times New Roman" w:eastAsia="Arial" w:hAnsi="Times New Roman" w:cs="Times New Roman"/>
        </w:rPr>
        <w:t>);</w:t>
      </w:r>
    </w:p>
    <w:p w14:paraId="24163015" w14:textId="77777777" w:rsidR="0060715F" w:rsidRPr="002B5C63" w:rsidRDefault="0060715F" w:rsidP="0060715F">
      <w:pPr>
        <w:pStyle w:val="PargrafodaLista"/>
        <w:numPr>
          <w:ilvl w:val="0"/>
          <w:numId w:val="21"/>
        </w:numPr>
        <w:suppressAutoHyphens/>
        <w:spacing w:after="0" w:line="240" w:lineRule="auto"/>
        <w:ind w:left="284" w:firstLine="0"/>
        <w:jc w:val="both"/>
        <w:rPr>
          <w:rFonts w:ascii="Times New Roman" w:eastAsia="Arial" w:hAnsi="Times New Roman" w:cs="Times New Roman"/>
        </w:rPr>
      </w:pPr>
      <w:r w:rsidRPr="002B5C63">
        <w:rPr>
          <w:rFonts w:ascii="Times New Roman" w:eastAsia="Arial" w:hAnsi="Times New Roman" w:cs="Times New Roman"/>
          <w:b/>
          <w:bCs/>
        </w:rPr>
        <w:t>Declaração de inidoneidade para licitar e contratar</w:t>
      </w:r>
      <w:r w:rsidRPr="002B5C63">
        <w:rPr>
          <w:rFonts w:ascii="Times New Roman" w:eastAsia="Arial" w:hAnsi="Times New Roman" w:cs="Times New Roman"/>
        </w:rPr>
        <w:t>, quando praticadas as condutas descritas nas alíneas “e”, “f”, “g” e “h” do subitem acima deste Contrato, bem como nas alíneas “b”, “c” e “d”, que justifiquem a imposição de penalidade mais grave (</w:t>
      </w:r>
      <w:hyperlink r:id="rId31" w:anchor="art156§5" w:history="1">
        <w:r w:rsidRPr="002B5C63">
          <w:rPr>
            <w:rStyle w:val="Hyperlink"/>
            <w:rFonts w:ascii="Times New Roman" w:eastAsia="Arial" w:hAnsi="Times New Roman" w:cs="Times New Roman"/>
          </w:rPr>
          <w:t>art. 156, §5º, da Lei nº 14.133, de 2021</w:t>
        </w:r>
      </w:hyperlink>
      <w:r w:rsidRPr="002B5C63">
        <w:rPr>
          <w:rFonts w:ascii="Times New Roman" w:eastAsia="Arial" w:hAnsi="Times New Roman" w:cs="Times New Roman"/>
        </w:rPr>
        <w:t>).</w:t>
      </w:r>
    </w:p>
    <w:p w14:paraId="023F528D" w14:textId="77777777" w:rsidR="0060715F" w:rsidRPr="002B5C63" w:rsidRDefault="0060715F" w:rsidP="0060715F">
      <w:pPr>
        <w:pStyle w:val="PargrafodaLista"/>
        <w:numPr>
          <w:ilvl w:val="0"/>
          <w:numId w:val="21"/>
        </w:numPr>
        <w:suppressAutoHyphens/>
        <w:spacing w:after="0" w:line="240" w:lineRule="auto"/>
        <w:ind w:left="284" w:firstLine="0"/>
        <w:jc w:val="both"/>
        <w:rPr>
          <w:rFonts w:ascii="Times New Roman" w:eastAsia="Arial" w:hAnsi="Times New Roman" w:cs="Times New Roman"/>
        </w:rPr>
      </w:pPr>
      <w:r w:rsidRPr="002B5C63">
        <w:rPr>
          <w:rFonts w:ascii="Times New Roman" w:eastAsia="Arial" w:hAnsi="Times New Roman" w:cs="Times New Roman"/>
          <w:b/>
          <w:bCs/>
        </w:rPr>
        <w:t>Multa:</w:t>
      </w:r>
    </w:p>
    <w:p w14:paraId="524E922F" w14:textId="77777777" w:rsidR="0060715F" w:rsidRPr="002B5C63" w:rsidRDefault="0060715F" w:rsidP="0060715F">
      <w:pPr>
        <w:numPr>
          <w:ilvl w:val="3"/>
          <w:numId w:val="22"/>
        </w:numPr>
        <w:suppressAutoHyphens/>
        <w:spacing w:after="0" w:line="240" w:lineRule="auto"/>
        <w:ind w:left="567" w:firstLine="0"/>
        <w:contextualSpacing/>
        <w:jc w:val="both"/>
        <w:rPr>
          <w:rFonts w:ascii="Times New Roman" w:eastAsia="Arial" w:hAnsi="Times New Roman" w:cs="Times New Roman"/>
        </w:rPr>
      </w:pPr>
      <w:r w:rsidRPr="002B5C63">
        <w:rPr>
          <w:rFonts w:ascii="Times New Roman" w:eastAsia="Arial" w:hAnsi="Times New Roman" w:cs="Times New Roman"/>
        </w:rPr>
        <w:t>Moratória de 1% (um por cento) por dia de atraso injustificado sobre o valor da parcela inadimplida, até o limite de 30 (trinta) dias;</w:t>
      </w:r>
    </w:p>
    <w:p w14:paraId="2B4B004D" w14:textId="77777777" w:rsidR="0060715F" w:rsidRPr="002B5C63" w:rsidRDefault="0060715F" w:rsidP="0060715F">
      <w:pPr>
        <w:numPr>
          <w:ilvl w:val="3"/>
          <w:numId w:val="22"/>
        </w:numPr>
        <w:suppressAutoHyphens/>
        <w:spacing w:after="0" w:line="240" w:lineRule="auto"/>
        <w:ind w:left="567" w:firstLine="0"/>
        <w:contextualSpacing/>
        <w:jc w:val="both"/>
        <w:rPr>
          <w:rFonts w:ascii="Times New Roman" w:eastAsia="Arial" w:hAnsi="Times New Roman" w:cs="Times New Roman"/>
        </w:rPr>
      </w:pPr>
      <w:r w:rsidRPr="002B5C63">
        <w:rPr>
          <w:rFonts w:ascii="Times New Roman" w:eastAsia="Arial" w:hAnsi="Times New Roman" w:cs="Times New Roman"/>
        </w:rPr>
        <w:t xml:space="preserve">Moratória de 0,07% (sete centésimos por cento) do valor total do contrato por dia de atraso injustificado, até o máximo de 2% (dois por cento), pela inobservância do prazo fixado para apresentação, suplementação ou reposição da garantia. </w:t>
      </w:r>
    </w:p>
    <w:p w14:paraId="775751AD" w14:textId="77777777" w:rsidR="0060715F" w:rsidRPr="002B5C63" w:rsidRDefault="0060715F" w:rsidP="0060715F">
      <w:pPr>
        <w:numPr>
          <w:ilvl w:val="7"/>
          <w:numId w:val="22"/>
        </w:numPr>
        <w:suppressAutoHyphens/>
        <w:spacing w:after="0" w:line="240" w:lineRule="auto"/>
        <w:ind w:left="851" w:firstLine="0"/>
        <w:contextualSpacing/>
        <w:jc w:val="both"/>
        <w:rPr>
          <w:rFonts w:ascii="Times New Roman" w:eastAsia="Arial" w:hAnsi="Times New Roman" w:cs="Times New Roman"/>
        </w:rPr>
      </w:pPr>
      <w:r w:rsidRPr="002B5C63">
        <w:rPr>
          <w:rFonts w:ascii="Times New Roman" w:eastAsia="Arial" w:hAnsi="Times New Roman" w:cs="Times New Roman"/>
        </w:rPr>
        <w:t xml:space="preserve">O atraso superior a 30 (trinta) dias autoriza a Administração a promover a extinção do contrato por descumprimento ou cumprimento irregular de suas cláusulas, conforme dispõe o </w:t>
      </w:r>
      <w:hyperlink r:id="rId32" w:anchor="art137" w:history="1">
        <w:r w:rsidRPr="002B5C63">
          <w:rPr>
            <w:rStyle w:val="Hyperlink"/>
            <w:rFonts w:ascii="Times New Roman" w:eastAsia="Arial" w:hAnsi="Times New Roman" w:cs="Times New Roman"/>
          </w:rPr>
          <w:t>inciso I do art. 137 da Lei n. 14.133, de 2021</w:t>
        </w:r>
      </w:hyperlink>
      <w:r w:rsidRPr="002B5C63">
        <w:rPr>
          <w:rFonts w:ascii="Times New Roman" w:eastAsia="Arial" w:hAnsi="Times New Roman" w:cs="Times New Roman"/>
        </w:rPr>
        <w:t xml:space="preserve">. </w:t>
      </w:r>
    </w:p>
    <w:p w14:paraId="6BE55387" w14:textId="77777777" w:rsidR="0060715F" w:rsidRPr="002B5C63" w:rsidRDefault="0060715F" w:rsidP="0060715F">
      <w:pPr>
        <w:numPr>
          <w:ilvl w:val="3"/>
          <w:numId w:val="22"/>
        </w:numPr>
        <w:suppressAutoHyphens/>
        <w:spacing w:after="0" w:line="240" w:lineRule="auto"/>
        <w:ind w:left="567" w:firstLine="0"/>
        <w:contextualSpacing/>
        <w:jc w:val="both"/>
        <w:rPr>
          <w:rFonts w:ascii="Times New Roman" w:eastAsia="Arial" w:hAnsi="Times New Roman" w:cs="Times New Roman"/>
        </w:rPr>
      </w:pPr>
      <w:r w:rsidRPr="002B5C63">
        <w:rPr>
          <w:rFonts w:ascii="Times New Roman" w:eastAsia="Arial" w:hAnsi="Times New Roman" w:cs="Times New Roman"/>
        </w:rPr>
        <w:t xml:space="preserve"> Compensatória, para as infrações descritas nas alíneas “e” a “h” do subitem 12.1, de 1% a 10% do valor do Contrato.</w:t>
      </w:r>
    </w:p>
    <w:p w14:paraId="57C261A5" w14:textId="77777777" w:rsidR="0060715F" w:rsidRPr="002B5C63" w:rsidRDefault="0060715F" w:rsidP="0060715F">
      <w:pPr>
        <w:numPr>
          <w:ilvl w:val="3"/>
          <w:numId w:val="22"/>
        </w:numPr>
        <w:suppressAutoHyphens/>
        <w:spacing w:after="0" w:line="240" w:lineRule="auto"/>
        <w:ind w:left="567" w:firstLine="0"/>
        <w:contextualSpacing/>
        <w:jc w:val="both"/>
        <w:rPr>
          <w:rFonts w:ascii="Times New Roman" w:eastAsia="Arial" w:hAnsi="Times New Roman" w:cs="Times New Roman"/>
        </w:rPr>
      </w:pPr>
      <w:r w:rsidRPr="002B5C63">
        <w:rPr>
          <w:rFonts w:ascii="Times New Roman" w:eastAsia="Arial" w:hAnsi="Times New Roman" w:cs="Times New Roman"/>
        </w:rPr>
        <w:t>Compensatória, para a inexecução total do contrato prevista na alínea “c” do subitem 12.1, de 0,5% a 5</w:t>
      </w:r>
      <w:proofErr w:type="gramStart"/>
      <w:r w:rsidRPr="002B5C63">
        <w:rPr>
          <w:rFonts w:ascii="Times New Roman" w:eastAsia="Arial" w:hAnsi="Times New Roman" w:cs="Times New Roman"/>
        </w:rPr>
        <w:t>%  do</w:t>
      </w:r>
      <w:proofErr w:type="gramEnd"/>
      <w:r w:rsidRPr="002B5C63">
        <w:rPr>
          <w:rFonts w:ascii="Times New Roman" w:eastAsia="Arial" w:hAnsi="Times New Roman" w:cs="Times New Roman"/>
        </w:rPr>
        <w:t xml:space="preserve"> valor do Contrato. </w:t>
      </w:r>
    </w:p>
    <w:p w14:paraId="5728DDAB" w14:textId="77777777" w:rsidR="0060715F" w:rsidRPr="002B5C63" w:rsidRDefault="0060715F" w:rsidP="0060715F">
      <w:pPr>
        <w:numPr>
          <w:ilvl w:val="3"/>
          <w:numId w:val="22"/>
        </w:numPr>
        <w:suppressAutoHyphens/>
        <w:spacing w:after="0" w:line="240" w:lineRule="auto"/>
        <w:ind w:left="567" w:firstLine="0"/>
        <w:contextualSpacing/>
        <w:jc w:val="both"/>
        <w:rPr>
          <w:rFonts w:ascii="Times New Roman" w:eastAsia="Arial" w:hAnsi="Times New Roman" w:cs="Times New Roman"/>
        </w:rPr>
      </w:pPr>
      <w:r w:rsidRPr="002B5C63">
        <w:rPr>
          <w:rFonts w:ascii="Times New Roman" w:eastAsia="Arial" w:hAnsi="Times New Roman" w:cs="Times New Roman"/>
        </w:rPr>
        <w:t xml:space="preserve">Para infração descrita na alínea “b” do subitem 11.1, a multa será de 0,5% a 3 </w:t>
      </w:r>
      <w:proofErr w:type="gramStart"/>
      <w:r w:rsidRPr="002B5C63">
        <w:rPr>
          <w:rFonts w:ascii="Times New Roman" w:eastAsia="Arial" w:hAnsi="Times New Roman" w:cs="Times New Roman"/>
        </w:rPr>
        <w:t>%  do</w:t>
      </w:r>
      <w:proofErr w:type="gramEnd"/>
      <w:r w:rsidRPr="002B5C63">
        <w:rPr>
          <w:rFonts w:ascii="Times New Roman" w:eastAsia="Arial" w:hAnsi="Times New Roman" w:cs="Times New Roman"/>
        </w:rPr>
        <w:t xml:space="preserve"> valor do Contrato.</w:t>
      </w:r>
    </w:p>
    <w:p w14:paraId="55CCC415" w14:textId="77777777" w:rsidR="0060715F" w:rsidRPr="002B5C63" w:rsidRDefault="0060715F" w:rsidP="0060715F">
      <w:pPr>
        <w:numPr>
          <w:ilvl w:val="3"/>
          <w:numId w:val="22"/>
        </w:numPr>
        <w:suppressAutoHyphens/>
        <w:spacing w:after="0" w:line="240" w:lineRule="auto"/>
        <w:ind w:left="567" w:firstLine="0"/>
        <w:contextualSpacing/>
        <w:jc w:val="both"/>
        <w:rPr>
          <w:rFonts w:ascii="Times New Roman" w:eastAsia="Arial" w:hAnsi="Times New Roman" w:cs="Times New Roman"/>
        </w:rPr>
      </w:pPr>
      <w:r w:rsidRPr="002B5C63">
        <w:rPr>
          <w:rFonts w:ascii="Times New Roman" w:eastAsia="Arial" w:hAnsi="Times New Roman" w:cs="Times New Roman"/>
        </w:rPr>
        <w:t xml:space="preserve">Para infrações descritas na alínea “d” do subitem 11.1, a multa será de 0,5% a 3 </w:t>
      </w:r>
      <w:proofErr w:type="gramStart"/>
      <w:r w:rsidRPr="002B5C63">
        <w:rPr>
          <w:rFonts w:ascii="Times New Roman" w:eastAsia="Arial" w:hAnsi="Times New Roman" w:cs="Times New Roman"/>
        </w:rPr>
        <w:t>%  do</w:t>
      </w:r>
      <w:proofErr w:type="gramEnd"/>
      <w:r w:rsidRPr="002B5C63">
        <w:rPr>
          <w:rFonts w:ascii="Times New Roman" w:eastAsia="Arial" w:hAnsi="Times New Roman" w:cs="Times New Roman"/>
        </w:rPr>
        <w:t xml:space="preserve"> valor do Contrato.</w:t>
      </w:r>
    </w:p>
    <w:p w14:paraId="2B8B471A" w14:textId="77777777" w:rsidR="0060715F" w:rsidRPr="002B5C63" w:rsidRDefault="0060715F" w:rsidP="0060715F">
      <w:pPr>
        <w:numPr>
          <w:ilvl w:val="3"/>
          <w:numId w:val="22"/>
        </w:numPr>
        <w:suppressAutoHyphens/>
        <w:spacing w:after="0" w:line="240" w:lineRule="auto"/>
        <w:ind w:left="567" w:firstLine="0"/>
        <w:contextualSpacing/>
        <w:jc w:val="both"/>
        <w:rPr>
          <w:rFonts w:ascii="Times New Roman" w:eastAsia="Arial" w:hAnsi="Times New Roman" w:cs="Times New Roman"/>
        </w:rPr>
      </w:pPr>
      <w:r w:rsidRPr="002B5C63">
        <w:rPr>
          <w:rFonts w:ascii="Times New Roman" w:eastAsia="Arial" w:hAnsi="Times New Roman" w:cs="Times New Roman"/>
        </w:rPr>
        <w:t xml:space="preserve">Para a infração descrita na alínea “a” do subitem 11.1, a multa será de 0,5% a 3 </w:t>
      </w:r>
      <w:proofErr w:type="gramStart"/>
      <w:r w:rsidRPr="002B5C63">
        <w:rPr>
          <w:rFonts w:ascii="Times New Roman" w:eastAsia="Arial" w:hAnsi="Times New Roman" w:cs="Times New Roman"/>
        </w:rPr>
        <w:t>%  do</w:t>
      </w:r>
      <w:proofErr w:type="gramEnd"/>
      <w:r w:rsidRPr="002B5C63">
        <w:rPr>
          <w:rFonts w:ascii="Times New Roman" w:eastAsia="Arial" w:hAnsi="Times New Roman" w:cs="Times New Roman"/>
        </w:rPr>
        <w:t xml:space="preserve"> valor do Contrato, ressalvadas as seguintes infrações:</w:t>
      </w:r>
    </w:p>
    <w:p w14:paraId="19337263" w14:textId="77777777" w:rsidR="0060715F" w:rsidRPr="002B5C63"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A aplicação das sanções previstas neste Contrato não exclui, em hipótese alguma, a obrigação de reparação integral do dano causado ao Contratante (</w:t>
      </w:r>
      <w:hyperlink r:id="rId33" w:anchor="art156§9" w:history="1">
        <w:r w:rsidRPr="002B5C63">
          <w:rPr>
            <w:rStyle w:val="Hyperlink"/>
            <w:rFonts w:ascii="Times New Roman" w:hAnsi="Times New Roman" w:cs="Times New Roman"/>
            <w:color w:val="auto"/>
            <w:sz w:val="22"/>
            <w:szCs w:val="22"/>
          </w:rPr>
          <w:t>art. 156, §9º, da Lei nº 14.133, de 2021</w:t>
        </w:r>
      </w:hyperlink>
      <w:r w:rsidRPr="002B5C63">
        <w:rPr>
          <w:rFonts w:ascii="Times New Roman" w:hAnsi="Times New Roman" w:cs="Times New Roman"/>
          <w:color w:val="auto"/>
          <w:sz w:val="22"/>
          <w:szCs w:val="22"/>
        </w:rPr>
        <w:t>)</w:t>
      </w:r>
    </w:p>
    <w:p w14:paraId="65B7ED72" w14:textId="77777777" w:rsidR="0060715F" w:rsidRPr="002B5C63" w:rsidRDefault="0060715F" w:rsidP="0060715F">
      <w:pPr>
        <w:pStyle w:val="Nivel3"/>
        <w:numPr>
          <w:ilvl w:val="2"/>
          <w:numId w:val="24"/>
        </w:numPr>
        <w:spacing w:before="0" w:after="0" w:line="240" w:lineRule="auto"/>
        <w:ind w:left="284"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Todas as sanções previstas neste Contrato poderão ser aplicadas cumulativamente com a multa (</w:t>
      </w:r>
      <w:hyperlink r:id="rId34" w:anchor="art156§7" w:history="1">
        <w:r w:rsidRPr="002B5C63">
          <w:rPr>
            <w:rStyle w:val="Hyperlink"/>
            <w:rFonts w:ascii="Times New Roman" w:hAnsi="Times New Roman" w:cs="Times New Roman"/>
            <w:color w:val="auto"/>
            <w:sz w:val="22"/>
            <w:szCs w:val="22"/>
          </w:rPr>
          <w:t>art. 156, §7º, da Lei nº 14.133, de 2021</w:t>
        </w:r>
      </w:hyperlink>
      <w:r w:rsidRPr="002B5C63">
        <w:rPr>
          <w:rFonts w:ascii="Times New Roman" w:hAnsi="Times New Roman" w:cs="Times New Roman"/>
          <w:color w:val="auto"/>
          <w:sz w:val="22"/>
          <w:szCs w:val="22"/>
        </w:rPr>
        <w:t>).</w:t>
      </w:r>
    </w:p>
    <w:p w14:paraId="5C1D1211" w14:textId="77777777" w:rsidR="0060715F" w:rsidRPr="002B5C63" w:rsidRDefault="0060715F" w:rsidP="0060715F">
      <w:pPr>
        <w:pStyle w:val="Nivel3"/>
        <w:numPr>
          <w:ilvl w:val="2"/>
          <w:numId w:val="24"/>
        </w:numPr>
        <w:spacing w:before="0" w:after="0" w:line="240" w:lineRule="auto"/>
        <w:ind w:left="284"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Antes da aplicação da multa será facultada a defesa do interessado no prazo de 15 (quinze) dias úteis, contado da data de sua intimação (</w:t>
      </w:r>
      <w:hyperlink r:id="rId35" w:anchor="art157" w:history="1">
        <w:r w:rsidRPr="002B5C63">
          <w:rPr>
            <w:rStyle w:val="Hyperlink"/>
            <w:rFonts w:ascii="Times New Roman" w:hAnsi="Times New Roman" w:cs="Times New Roman"/>
            <w:color w:val="auto"/>
            <w:sz w:val="22"/>
            <w:szCs w:val="22"/>
          </w:rPr>
          <w:t>art. 157, da Lei nº 14.133, de 2021</w:t>
        </w:r>
      </w:hyperlink>
      <w:r w:rsidRPr="002B5C63">
        <w:rPr>
          <w:rFonts w:ascii="Times New Roman" w:hAnsi="Times New Roman" w:cs="Times New Roman"/>
          <w:color w:val="auto"/>
          <w:sz w:val="22"/>
          <w:szCs w:val="22"/>
        </w:rPr>
        <w:t>)</w:t>
      </w:r>
    </w:p>
    <w:p w14:paraId="624B0657" w14:textId="77777777" w:rsidR="0060715F" w:rsidRPr="002B5C63" w:rsidRDefault="0060715F" w:rsidP="0060715F">
      <w:pPr>
        <w:pStyle w:val="Nivel3"/>
        <w:numPr>
          <w:ilvl w:val="2"/>
          <w:numId w:val="24"/>
        </w:numPr>
        <w:spacing w:before="0" w:after="0" w:line="240" w:lineRule="auto"/>
        <w:ind w:left="284"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lastRenderedPageBreak/>
        <w:t>Se a multa aplicada e as indenizações cabíveis forem superiores ao valor do pagamento eventualmente devido pelo Contratante ao Contratado, além da perda desse valor, a diferença será descontada da garantia prestada ou será cobrada judicialmente (</w:t>
      </w:r>
      <w:hyperlink r:id="rId36" w:anchor="art156§8" w:history="1">
        <w:r w:rsidRPr="002B5C63">
          <w:rPr>
            <w:rStyle w:val="Hyperlink"/>
            <w:rFonts w:ascii="Times New Roman" w:hAnsi="Times New Roman" w:cs="Times New Roman"/>
            <w:color w:val="auto"/>
            <w:sz w:val="22"/>
            <w:szCs w:val="22"/>
          </w:rPr>
          <w:t>art. 156, §8º, da Lei nº 14.133, de 2021</w:t>
        </w:r>
      </w:hyperlink>
      <w:r w:rsidRPr="002B5C63">
        <w:rPr>
          <w:rFonts w:ascii="Times New Roman" w:hAnsi="Times New Roman" w:cs="Times New Roman"/>
          <w:color w:val="auto"/>
          <w:sz w:val="22"/>
          <w:szCs w:val="22"/>
        </w:rPr>
        <w:t>).</w:t>
      </w:r>
    </w:p>
    <w:p w14:paraId="733F3495" w14:textId="77777777" w:rsidR="0060715F" w:rsidRPr="002B5C63" w:rsidRDefault="0060715F" w:rsidP="0060715F">
      <w:pPr>
        <w:pStyle w:val="Nivel3"/>
        <w:numPr>
          <w:ilvl w:val="2"/>
          <w:numId w:val="24"/>
        </w:numPr>
        <w:spacing w:before="0" w:after="0" w:line="240" w:lineRule="auto"/>
        <w:ind w:left="284"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Previamente ao encaminhamento à cobrança judicial, a multa poderá ser recolhida administrativamente no prazo máximo de 60 (sessenta) dias, a contar da data do recebimento da comunicação enviada pela autoridade competente.</w:t>
      </w:r>
      <w:bookmarkStart w:id="26" w:name="_Hlk78351618"/>
      <w:bookmarkEnd w:id="26"/>
    </w:p>
    <w:p w14:paraId="5AD1376E" w14:textId="77777777" w:rsidR="0060715F" w:rsidRPr="002B5C63"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 xml:space="preserve">A aplicação das sanções realizar-se-á em processo administrativo que assegure o contraditório e a ampla defesa ao Contratado, observando-se o procedimento previsto no </w:t>
      </w:r>
      <w:r w:rsidRPr="002B5C63">
        <w:rPr>
          <w:rFonts w:ascii="Times New Roman" w:hAnsi="Times New Roman" w:cs="Times New Roman"/>
          <w:b/>
          <w:bCs/>
          <w:color w:val="auto"/>
          <w:sz w:val="22"/>
          <w:szCs w:val="22"/>
        </w:rPr>
        <w:t xml:space="preserve">caput </w:t>
      </w:r>
      <w:r w:rsidRPr="002B5C63">
        <w:rPr>
          <w:rFonts w:ascii="Times New Roman" w:hAnsi="Times New Roman" w:cs="Times New Roman"/>
          <w:color w:val="auto"/>
          <w:sz w:val="22"/>
          <w:szCs w:val="22"/>
        </w:rPr>
        <w:t xml:space="preserve">e parágrafos do </w:t>
      </w:r>
      <w:hyperlink r:id="rId37" w:anchor="art158" w:history="1">
        <w:r w:rsidRPr="002B5C63">
          <w:rPr>
            <w:rStyle w:val="Hyperlink"/>
            <w:rFonts w:ascii="Times New Roman" w:hAnsi="Times New Roman" w:cs="Times New Roman"/>
            <w:color w:val="auto"/>
            <w:sz w:val="22"/>
            <w:szCs w:val="22"/>
          </w:rPr>
          <w:t>art. 158 da Lei nº 14.133, de 2021</w:t>
        </w:r>
      </w:hyperlink>
      <w:r w:rsidRPr="002B5C63">
        <w:rPr>
          <w:rFonts w:ascii="Times New Roman" w:hAnsi="Times New Roman" w:cs="Times New Roman"/>
          <w:color w:val="auto"/>
          <w:sz w:val="22"/>
          <w:szCs w:val="22"/>
        </w:rPr>
        <w:t>, para as penalidades de impedimento de licitar e contratar e de declaração de inidoneidade para licitar ou contratar.</w:t>
      </w:r>
    </w:p>
    <w:p w14:paraId="2748682E" w14:textId="77777777" w:rsidR="0060715F" w:rsidRPr="002B5C63"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Na aplicação das sanções serão considerados (</w:t>
      </w:r>
      <w:hyperlink r:id="rId38" w:anchor="art156§1" w:history="1">
        <w:r w:rsidRPr="002B5C63">
          <w:rPr>
            <w:rStyle w:val="Hyperlink"/>
            <w:rFonts w:ascii="Times New Roman" w:hAnsi="Times New Roman" w:cs="Times New Roman"/>
            <w:color w:val="auto"/>
            <w:sz w:val="22"/>
            <w:szCs w:val="22"/>
          </w:rPr>
          <w:t>art. 156, §1º, da Lei nº 14.133, de 2021</w:t>
        </w:r>
      </w:hyperlink>
      <w:r w:rsidRPr="002B5C63">
        <w:rPr>
          <w:rFonts w:ascii="Times New Roman" w:hAnsi="Times New Roman" w:cs="Times New Roman"/>
          <w:color w:val="auto"/>
          <w:sz w:val="22"/>
          <w:szCs w:val="22"/>
        </w:rPr>
        <w:t>):</w:t>
      </w:r>
    </w:p>
    <w:p w14:paraId="1FD171CC" w14:textId="77777777" w:rsidR="0060715F" w:rsidRPr="002B5C63" w:rsidRDefault="0060715F" w:rsidP="0060715F">
      <w:pPr>
        <w:numPr>
          <w:ilvl w:val="0"/>
          <w:numId w:val="19"/>
        </w:numPr>
        <w:suppressAutoHyphens/>
        <w:spacing w:after="0" w:line="240" w:lineRule="auto"/>
        <w:ind w:left="284" w:firstLine="0"/>
        <w:contextualSpacing/>
        <w:jc w:val="both"/>
        <w:rPr>
          <w:rFonts w:ascii="Times New Roman" w:eastAsia="Arial" w:hAnsi="Times New Roman" w:cs="Times New Roman"/>
        </w:rPr>
      </w:pPr>
      <w:r w:rsidRPr="002B5C63">
        <w:rPr>
          <w:rFonts w:ascii="Times New Roman" w:eastAsia="Arial" w:hAnsi="Times New Roman" w:cs="Times New Roman"/>
        </w:rPr>
        <w:t>a natureza e a gravidade da infração cometida;</w:t>
      </w:r>
    </w:p>
    <w:p w14:paraId="410764B8" w14:textId="77777777" w:rsidR="0060715F" w:rsidRPr="002B5C63" w:rsidRDefault="0060715F" w:rsidP="0060715F">
      <w:pPr>
        <w:numPr>
          <w:ilvl w:val="0"/>
          <w:numId w:val="19"/>
        </w:numPr>
        <w:suppressAutoHyphens/>
        <w:spacing w:after="0" w:line="240" w:lineRule="auto"/>
        <w:ind w:left="284" w:firstLine="0"/>
        <w:contextualSpacing/>
        <w:jc w:val="both"/>
        <w:rPr>
          <w:rFonts w:ascii="Times New Roman" w:eastAsia="Arial" w:hAnsi="Times New Roman" w:cs="Times New Roman"/>
        </w:rPr>
      </w:pPr>
      <w:r w:rsidRPr="002B5C63">
        <w:rPr>
          <w:rFonts w:ascii="Times New Roman" w:eastAsia="Arial" w:hAnsi="Times New Roman" w:cs="Times New Roman"/>
        </w:rPr>
        <w:t>as peculiaridades do caso concreto;</w:t>
      </w:r>
    </w:p>
    <w:p w14:paraId="53AFB6DE" w14:textId="77777777" w:rsidR="0060715F" w:rsidRPr="002B5C63" w:rsidRDefault="0060715F" w:rsidP="0060715F">
      <w:pPr>
        <w:numPr>
          <w:ilvl w:val="0"/>
          <w:numId w:val="19"/>
        </w:numPr>
        <w:suppressAutoHyphens/>
        <w:spacing w:after="0" w:line="240" w:lineRule="auto"/>
        <w:ind w:left="284" w:firstLine="0"/>
        <w:contextualSpacing/>
        <w:jc w:val="both"/>
        <w:rPr>
          <w:rFonts w:ascii="Times New Roman" w:eastAsia="Arial" w:hAnsi="Times New Roman" w:cs="Times New Roman"/>
        </w:rPr>
      </w:pPr>
      <w:r w:rsidRPr="002B5C63">
        <w:rPr>
          <w:rFonts w:ascii="Times New Roman" w:eastAsia="Arial" w:hAnsi="Times New Roman" w:cs="Times New Roman"/>
        </w:rPr>
        <w:t>as circunstâncias agravantes ou atenuantes;</w:t>
      </w:r>
    </w:p>
    <w:p w14:paraId="17073C31" w14:textId="77777777" w:rsidR="0060715F" w:rsidRPr="002B5C63" w:rsidRDefault="0060715F" w:rsidP="0060715F">
      <w:pPr>
        <w:numPr>
          <w:ilvl w:val="0"/>
          <w:numId w:val="19"/>
        </w:numPr>
        <w:suppressAutoHyphens/>
        <w:spacing w:after="0" w:line="240" w:lineRule="auto"/>
        <w:ind w:left="284" w:firstLine="0"/>
        <w:contextualSpacing/>
        <w:jc w:val="both"/>
        <w:rPr>
          <w:rFonts w:ascii="Times New Roman" w:eastAsia="Arial" w:hAnsi="Times New Roman" w:cs="Times New Roman"/>
        </w:rPr>
      </w:pPr>
      <w:r w:rsidRPr="002B5C63">
        <w:rPr>
          <w:rFonts w:ascii="Times New Roman" w:eastAsia="Arial" w:hAnsi="Times New Roman" w:cs="Times New Roman"/>
        </w:rPr>
        <w:t>os danos que dela provierem para o Contratante;</w:t>
      </w:r>
    </w:p>
    <w:p w14:paraId="0B9CD99A" w14:textId="77777777" w:rsidR="0060715F" w:rsidRPr="002B5C63" w:rsidRDefault="0060715F" w:rsidP="0060715F">
      <w:pPr>
        <w:numPr>
          <w:ilvl w:val="0"/>
          <w:numId w:val="19"/>
        </w:numPr>
        <w:suppressAutoHyphens/>
        <w:spacing w:after="0" w:line="240" w:lineRule="auto"/>
        <w:ind w:left="284" w:firstLine="0"/>
        <w:contextualSpacing/>
        <w:jc w:val="both"/>
        <w:rPr>
          <w:rFonts w:ascii="Times New Roman" w:eastAsia="Arial" w:hAnsi="Times New Roman" w:cs="Times New Roman"/>
        </w:rPr>
      </w:pPr>
      <w:r w:rsidRPr="002B5C63">
        <w:rPr>
          <w:rFonts w:ascii="Times New Roman" w:eastAsia="Arial" w:hAnsi="Times New Roman" w:cs="Times New Roman"/>
        </w:rPr>
        <w:t>a implantação ou o aperfeiçoamento de programa de integridade, conforme normas e orientações dos órgãos de controle.</w:t>
      </w:r>
    </w:p>
    <w:p w14:paraId="1B54AC75" w14:textId="77777777" w:rsidR="0060715F" w:rsidRPr="002B5C63"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 xml:space="preserve">Os atos previstos como infrações administrativas na </w:t>
      </w:r>
      <w:hyperlink r:id="rId39" w:history="1">
        <w:r w:rsidRPr="002B5C63">
          <w:rPr>
            <w:rStyle w:val="Hyperlink"/>
            <w:rFonts w:ascii="Times New Roman" w:hAnsi="Times New Roman" w:cs="Times New Roman"/>
            <w:color w:val="auto"/>
            <w:sz w:val="22"/>
            <w:szCs w:val="22"/>
          </w:rPr>
          <w:t>Lei nº 14.133, de 2021</w:t>
        </w:r>
      </w:hyperlink>
      <w:r w:rsidRPr="002B5C63">
        <w:rPr>
          <w:rFonts w:ascii="Times New Roman" w:hAnsi="Times New Roman" w:cs="Times New Roman"/>
          <w:color w:val="auto"/>
          <w:sz w:val="22"/>
          <w:szCs w:val="22"/>
        </w:rPr>
        <w:t xml:space="preserve">, ou em outras leis de licitações e contratos da Administração Pública que também sejam tipificados como atos lesivos na </w:t>
      </w:r>
      <w:hyperlink r:id="rId40" w:history="1">
        <w:r w:rsidRPr="002B5C63">
          <w:rPr>
            <w:rStyle w:val="Hyperlink"/>
            <w:rFonts w:ascii="Times New Roman" w:hAnsi="Times New Roman" w:cs="Times New Roman"/>
            <w:color w:val="auto"/>
            <w:sz w:val="22"/>
            <w:szCs w:val="22"/>
          </w:rPr>
          <w:t>Lei nº 12.846, de 2013</w:t>
        </w:r>
      </w:hyperlink>
      <w:r w:rsidRPr="002B5C63">
        <w:rPr>
          <w:rFonts w:ascii="Times New Roman" w:hAnsi="Times New Roman" w:cs="Times New Roman"/>
          <w:color w:val="auto"/>
          <w:sz w:val="22"/>
          <w:szCs w:val="22"/>
        </w:rPr>
        <w:t>, serão apurados e julgados conjuntamente, nos mesmos autos, observados o rito procedimental e autoridade competente definidos na referida Lei (</w:t>
      </w:r>
      <w:hyperlink r:id="rId41" w:history="1">
        <w:r w:rsidRPr="002B5C63">
          <w:rPr>
            <w:rStyle w:val="Hyperlink"/>
            <w:rFonts w:ascii="Times New Roman" w:hAnsi="Times New Roman" w:cs="Times New Roman"/>
            <w:color w:val="auto"/>
            <w:sz w:val="22"/>
            <w:szCs w:val="22"/>
          </w:rPr>
          <w:t>art. 159</w:t>
        </w:r>
      </w:hyperlink>
      <w:r w:rsidRPr="002B5C63">
        <w:rPr>
          <w:rFonts w:ascii="Times New Roman" w:hAnsi="Times New Roman" w:cs="Times New Roman"/>
          <w:color w:val="auto"/>
          <w:sz w:val="22"/>
          <w:szCs w:val="22"/>
        </w:rPr>
        <w:t>).</w:t>
      </w:r>
    </w:p>
    <w:p w14:paraId="1A68D13C" w14:textId="77777777" w:rsidR="0060715F" w:rsidRPr="002B5C63"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2" w:anchor="art160" w:history="1">
        <w:r w:rsidRPr="002B5C63">
          <w:rPr>
            <w:rStyle w:val="Hyperlink"/>
            <w:rFonts w:ascii="Times New Roman" w:hAnsi="Times New Roman" w:cs="Times New Roman"/>
            <w:color w:val="auto"/>
            <w:sz w:val="22"/>
            <w:szCs w:val="22"/>
          </w:rPr>
          <w:t>art. 160, da Lei nº 14.133, de 2021</w:t>
        </w:r>
      </w:hyperlink>
      <w:r w:rsidRPr="002B5C63">
        <w:rPr>
          <w:rFonts w:ascii="Times New Roman" w:hAnsi="Times New Roman" w:cs="Times New Roman"/>
          <w:color w:val="auto"/>
          <w:sz w:val="22"/>
          <w:szCs w:val="22"/>
        </w:rPr>
        <w:t>).</w:t>
      </w:r>
    </w:p>
    <w:p w14:paraId="422F9E46" w14:textId="77777777" w:rsidR="0060715F" w:rsidRPr="002B5C63"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2B5C63">
        <w:rPr>
          <w:rFonts w:ascii="Times New Roman" w:hAnsi="Times New Roman" w:cs="Times New Roman"/>
          <w:color w:val="auto"/>
          <w:sz w:val="22"/>
          <w:szCs w:val="22"/>
        </w:rPr>
        <w:t>Ceis</w:t>
      </w:r>
      <w:proofErr w:type="spellEnd"/>
      <w:r w:rsidRPr="002B5C63">
        <w:rPr>
          <w:rFonts w:ascii="Times New Roman" w:hAnsi="Times New Roman" w:cs="Times New Roman"/>
          <w:color w:val="auto"/>
          <w:sz w:val="22"/>
          <w:szCs w:val="22"/>
        </w:rPr>
        <w:t>) e no Cadastro Nacional de Empresas Punidas (</w:t>
      </w:r>
      <w:proofErr w:type="spellStart"/>
      <w:r w:rsidRPr="002B5C63">
        <w:rPr>
          <w:rFonts w:ascii="Times New Roman" w:hAnsi="Times New Roman" w:cs="Times New Roman"/>
          <w:color w:val="auto"/>
          <w:sz w:val="22"/>
          <w:szCs w:val="22"/>
        </w:rPr>
        <w:t>Cnep</w:t>
      </w:r>
      <w:proofErr w:type="spellEnd"/>
      <w:r w:rsidRPr="002B5C63">
        <w:rPr>
          <w:rFonts w:ascii="Times New Roman" w:hAnsi="Times New Roman" w:cs="Times New Roman"/>
          <w:color w:val="auto"/>
          <w:sz w:val="22"/>
          <w:szCs w:val="22"/>
        </w:rPr>
        <w:t>), instituídos no âmbito do Poder Executivo Federal. (</w:t>
      </w:r>
      <w:hyperlink r:id="rId43" w:anchor="art161" w:history="1">
        <w:r w:rsidRPr="002B5C63">
          <w:rPr>
            <w:rStyle w:val="Hyperlink"/>
            <w:rFonts w:ascii="Times New Roman" w:hAnsi="Times New Roman" w:cs="Times New Roman"/>
            <w:color w:val="auto"/>
            <w:sz w:val="22"/>
            <w:szCs w:val="22"/>
          </w:rPr>
          <w:t>Art. 161, da Lei nº 14.133, de 2021</w:t>
        </w:r>
      </w:hyperlink>
      <w:r w:rsidRPr="002B5C63">
        <w:rPr>
          <w:rFonts w:ascii="Times New Roman" w:hAnsi="Times New Roman" w:cs="Times New Roman"/>
          <w:color w:val="auto"/>
          <w:sz w:val="22"/>
          <w:szCs w:val="22"/>
        </w:rPr>
        <w:t>).</w:t>
      </w:r>
    </w:p>
    <w:p w14:paraId="37D7B51A" w14:textId="77777777" w:rsidR="0060715F" w:rsidRPr="002B5C63"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 xml:space="preserve">As sanções de impedimento de licitar e contratar e declaração de inidoneidade para licitar ou contratar são passíveis de reabilitação na forma do </w:t>
      </w:r>
      <w:hyperlink r:id="rId44" w:anchor="163" w:history="1">
        <w:r w:rsidRPr="002B5C63">
          <w:rPr>
            <w:rStyle w:val="Hyperlink"/>
            <w:rFonts w:ascii="Times New Roman" w:hAnsi="Times New Roman" w:cs="Times New Roman"/>
            <w:color w:val="auto"/>
            <w:sz w:val="22"/>
            <w:szCs w:val="22"/>
          </w:rPr>
          <w:t>art. 163 da Lei nº 14.133/21</w:t>
        </w:r>
      </w:hyperlink>
      <w:r w:rsidRPr="002B5C63">
        <w:rPr>
          <w:rFonts w:ascii="Times New Roman" w:hAnsi="Times New Roman" w:cs="Times New Roman"/>
          <w:color w:val="auto"/>
          <w:sz w:val="22"/>
          <w:szCs w:val="22"/>
        </w:rPr>
        <w:t>.</w:t>
      </w:r>
    </w:p>
    <w:p w14:paraId="694B7FD5" w14:textId="77777777" w:rsidR="0060715F" w:rsidRPr="002B5C63"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5" w:history="1">
        <w:r w:rsidRPr="002B5C63">
          <w:rPr>
            <w:rStyle w:val="Hyperlink"/>
            <w:rFonts w:ascii="Times New Roman" w:hAnsi="Times New Roman" w:cs="Times New Roman"/>
            <w:color w:val="auto"/>
            <w:sz w:val="22"/>
            <w:szCs w:val="22"/>
          </w:rPr>
          <w:t>Normativa SEGES/ME nº 26, de 13 de abril de 2022</w:t>
        </w:r>
      </w:hyperlink>
      <w:r w:rsidRPr="002B5C63">
        <w:rPr>
          <w:rFonts w:ascii="Times New Roman" w:hAnsi="Times New Roman" w:cs="Times New Roman"/>
          <w:color w:val="auto"/>
          <w:sz w:val="22"/>
          <w:szCs w:val="22"/>
        </w:rPr>
        <w:t xml:space="preserve">. </w:t>
      </w:r>
    </w:p>
    <w:p w14:paraId="107402F8" w14:textId="77777777" w:rsidR="0060715F" w:rsidRPr="002B5C63" w:rsidRDefault="0060715F" w:rsidP="0060715F">
      <w:pPr>
        <w:pStyle w:val="Nivel2"/>
        <w:numPr>
          <w:ilvl w:val="0"/>
          <w:numId w:val="0"/>
        </w:numPr>
        <w:spacing w:before="0" w:after="0" w:line="240" w:lineRule="auto"/>
        <w:rPr>
          <w:rFonts w:ascii="Times New Roman" w:hAnsi="Times New Roman" w:cs="Times New Roman"/>
          <w:color w:val="auto"/>
          <w:sz w:val="22"/>
          <w:szCs w:val="22"/>
        </w:rPr>
      </w:pPr>
    </w:p>
    <w:p w14:paraId="4DA2AFD9" w14:textId="77777777" w:rsidR="0060715F" w:rsidRPr="002B5C63" w:rsidRDefault="0060715F" w:rsidP="001C3E32">
      <w:pPr>
        <w:pStyle w:val="Nivel01"/>
        <w:rPr>
          <w:sz w:val="22"/>
          <w:szCs w:val="22"/>
        </w:rPr>
      </w:pPr>
      <w:bookmarkStart w:id="27" w:name="_Toc160544854"/>
      <w:bookmarkStart w:id="28" w:name="_Toc160544981"/>
      <w:r w:rsidRPr="002B5C63">
        <w:rPr>
          <w:sz w:val="22"/>
          <w:szCs w:val="22"/>
        </w:rPr>
        <w:t>CLÁUSULA DÉCIMA SEGUNDA– DA EXTINÇÃO CONTRATUAL (</w:t>
      </w:r>
      <w:hyperlink r:id="rId46" w:anchor="art92" w:history="1">
        <w:r w:rsidRPr="002B5C63">
          <w:rPr>
            <w:rStyle w:val="Hyperlink"/>
            <w:sz w:val="22"/>
            <w:szCs w:val="22"/>
          </w:rPr>
          <w:t>art. 92, XIX</w:t>
        </w:r>
      </w:hyperlink>
      <w:r w:rsidRPr="002B5C63">
        <w:rPr>
          <w:sz w:val="22"/>
          <w:szCs w:val="22"/>
        </w:rPr>
        <w:t>)</w:t>
      </w:r>
      <w:bookmarkEnd w:id="27"/>
      <w:bookmarkEnd w:id="28"/>
    </w:p>
    <w:p w14:paraId="7540E3CE" w14:textId="77777777" w:rsidR="0060715F" w:rsidRPr="002B5C63" w:rsidRDefault="0060715F" w:rsidP="0060715F">
      <w:pPr>
        <w:pStyle w:val="Nvel2-Red"/>
        <w:numPr>
          <w:ilvl w:val="1"/>
          <w:numId w:val="24"/>
        </w:numPr>
        <w:spacing w:before="0" w:after="0" w:line="240" w:lineRule="auto"/>
        <w:ind w:left="0" w:firstLine="0"/>
        <w:rPr>
          <w:rFonts w:ascii="Times New Roman" w:hAnsi="Times New Roman" w:cs="Times New Roman"/>
          <w:i w:val="0"/>
          <w:iCs w:val="0"/>
          <w:color w:val="auto"/>
          <w:sz w:val="22"/>
          <w:szCs w:val="22"/>
        </w:rPr>
      </w:pPr>
      <w:r w:rsidRPr="002B5C63">
        <w:rPr>
          <w:rFonts w:ascii="Times New Roman" w:hAnsi="Times New Roman" w:cs="Times New Roman"/>
          <w:i w:val="0"/>
          <w:iCs w:val="0"/>
          <w:color w:val="auto"/>
          <w:sz w:val="22"/>
          <w:szCs w:val="22"/>
        </w:rPr>
        <w:t>O contrato será extinto quando vencido o prazo nele estipulado, independentemente de terem sido cumpridas ou não as obrigações de ambas as partes contraentes.</w:t>
      </w:r>
    </w:p>
    <w:p w14:paraId="55705D15" w14:textId="77777777" w:rsidR="0060715F" w:rsidRPr="002B5C63"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 xml:space="preserve">O contrato poderá ser extinto antes de cumpridas as obrigações nele estipuladas, ou antes do prazo nele fixado, por algum dos motivos previstos no </w:t>
      </w:r>
      <w:hyperlink r:id="rId47" w:anchor="art137" w:history="1">
        <w:r w:rsidRPr="002B5C63">
          <w:rPr>
            <w:rStyle w:val="Hyperlink"/>
            <w:rFonts w:ascii="Times New Roman" w:hAnsi="Times New Roman" w:cs="Times New Roman"/>
            <w:color w:val="auto"/>
            <w:sz w:val="22"/>
            <w:szCs w:val="22"/>
          </w:rPr>
          <w:t>artigo 137 da Lei nº 14.133/21</w:t>
        </w:r>
      </w:hyperlink>
      <w:r w:rsidRPr="002B5C63">
        <w:rPr>
          <w:rFonts w:ascii="Times New Roman" w:hAnsi="Times New Roman" w:cs="Times New Roman"/>
          <w:color w:val="auto"/>
          <w:sz w:val="22"/>
          <w:szCs w:val="22"/>
        </w:rPr>
        <w:t>, bem como amigavelmente, assegurados o contraditório e a ampla defesa.</w:t>
      </w:r>
    </w:p>
    <w:p w14:paraId="52AFC339" w14:textId="77777777" w:rsidR="0060715F" w:rsidRPr="002B5C63" w:rsidRDefault="0060715F" w:rsidP="0060715F">
      <w:pPr>
        <w:pStyle w:val="Nivel3"/>
        <w:numPr>
          <w:ilvl w:val="2"/>
          <w:numId w:val="24"/>
        </w:numPr>
        <w:spacing w:before="0" w:after="0" w:line="240" w:lineRule="auto"/>
        <w:ind w:left="0"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 xml:space="preserve">Nesta hipótese, aplicam-se também os </w:t>
      </w:r>
      <w:hyperlink r:id="rId48" w:anchor="art138" w:history="1">
        <w:r w:rsidRPr="002B5C63">
          <w:rPr>
            <w:rStyle w:val="Hyperlink"/>
            <w:rFonts w:ascii="Times New Roman" w:hAnsi="Times New Roman" w:cs="Times New Roman"/>
            <w:color w:val="auto"/>
            <w:sz w:val="22"/>
            <w:szCs w:val="22"/>
          </w:rPr>
          <w:t>artigos 138 e 139 da mesma Lei</w:t>
        </w:r>
      </w:hyperlink>
      <w:r w:rsidRPr="002B5C63">
        <w:rPr>
          <w:rFonts w:ascii="Times New Roman" w:hAnsi="Times New Roman" w:cs="Times New Roman"/>
          <w:color w:val="auto"/>
          <w:sz w:val="22"/>
          <w:szCs w:val="22"/>
        </w:rPr>
        <w:t>.</w:t>
      </w:r>
    </w:p>
    <w:p w14:paraId="3BE13E52" w14:textId="77777777" w:rsidR="0060715F" w:rsidRPr="002B5C63" w:rsidRDefault="0060715F" w:rsidP="0060715F">
      <w:pPr>
        <w:pStyle w:val="Nivel3"/>
        <w:numPr>
          <w:ilvl w:val="2"/>
          <w:numId w:val="24"/>
        </w:numPr>
        <w:spacing w:before="0" w:after="0" w:line="240" w:lineRule="auto"/>
        <w:ind w:left="0"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A alteração social ou a modificação da finalidade ou da estrutura da empresa não ensejará a extinção se não restringir sua capacidade de concluir o contrato.</w:t>
      </w:r>
    </w:p>
    <w:p w14:paraId="4B2096BF" w14:textId="77777777" w:rsidR="0060715F" w:rsidRPr="002B5C63" w:rsidRDefault="0060715F" w:rsidP="0060715F">
      <w:pPr>
        <w:pStyle w:val="Nivel4"/>
        <w:numPr>
          <w:ilvl w:val="3"/>
          <w:numId w:val="24"/>
        </w:numPr>
        <w:spacing w:before="0" w:after="0" w:line="240" w:lineRule="auto"/>
        <w:ind w:left="0" w:firstLine="0"/>
        <w:rPr>
          <w:rFonts w:ascii="Times New Roman" w:hAnsi="Times New Roman" w:cs="Times New Roman"/>
          <w:sz w:val="22"/>
          <w:szCs w:val="22"/>
        </w:rPr>
      </w:pPr>
      <w:r w:rsidRPr="002B5C63">
        <w:rPr>
          <w:rFonts w:ascii="Times New Roman" w:hAnsi="Times New Roman" w:cs="Times New Roman"/>
          <w:sz w:val="22"/>
          <w:szCs w:val="22"/>
        </w:rPr>
        <w:t>Se a operação implicar mudança da pessoa jurídica contratada, deverá ser formalizado termo aditivo para alteração subjetiva.</w:t>
      </w:r>
    </w:p>
    <w:p w14:paraId="3C43F7C0" w14:textId="77777777" w:rsidR="0060715F" w:rsidRPr="002B5C63"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O termo de extinção, sempre que possível, será precedido:</w:t>
      </w:r>
    </w:p>
    <w:p w14:paraId="16845CD7" w14:textId="77777777" w:rsidR="0060715F" w:rsidRPr="002B5C63" w:rsidRDefault="0060715F" w:rsidP="0060715F">
      <w:pPr>
        <w:pStyle w:val="Nivel3"/>
        <w:numPr>
          <w:ilvl w:val="2"/>
          <w:numId w:val="24"/>
        </w:numPr>
        <w:spacing w:before="0" w:after="0" w:line="240" w:lineRule="auto"/>
        <w:ind w:left="0"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lastRenderedPageBreak/>
        <w:t>Balanço dos eventos contratuais já cumpridos ou parcialmente cumpridos;</w:t>
      </w:r>
    </w:p>
    <w:p w14:paraId="6EEA60A5" w14:textId="77777777" w:rsidR="0060715F" w:rsidRPr="002B5C63" w:rsidRDefault="0060715F" w:rsidP="0060715F">
      <w:pPr>
        <w:pStyle w:val="Nivel3"/>
        <w:numPr>
          <w:ilvl w:val="2"/>
          <w:numId w:val="24"/>
        </w:numPr>
        <w:spacing w:before="0" w:after="0" w:line="240" w:lineRule="auto"/>
        <w:ind w:left="0"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Relação dos pagamentos já efetuados e ainda devidos;</w:t>
      </w:r>
    </w:p>
    <w:p w14:paraId="308A9127" w14:textId="77777777" w:rsidR="0060715F" w:rsidRPr="002B5C63" w:rsidRDefault="0060715F" w:rsidP="0060715F">
      <w:pPr>
        <w:pStyle w:val="Nivel3"/>
        <w:numPr>
          <w:ilvl w:val="2"/>
          <w:numId w:val="24"/>
        </w:numPr>
        <w:spacing w:before="0" w:after="0" w:line="240" w:lineRule="auto"/>
        <w:ind w:left="0"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Indenizações e multas.</w:t>
      </w:r>
    </w:p>
    <w:p w14:paraId="4EEF5EB5" w14:textId="77777777" w:rsidR="0060715F" w:rsidRPr="002B5C63"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A extinção do contrato não configura óbice para o reconhecimento do desequilíbrio econômico-financeiro, hipótese em que será concedida indenização por meio de termo indenizatório (</w:t>
      </w:r>
      <w:hyperlink r:id="rId49" w:anchor="art131">
        <w:r w:rsidRPr="002B5C63">
          <w:rPr>
            <w:rStyle w:val="Hyperlink"/>
            <w:rFonts w:ascii="Times New Roman" w:hAnsi="Times New Roman" w:cs="Times New Roman"/>
            <w:color w:val="auto"/>
            <w:sz w:val="22"/>
            <w:szCs w:val="22"/>
          </w:rPr>
          <w:t>art. 131, caput, da Lei n.º 14.133, de 2021</w:t>
        </w:r>
      </w:hyperlink>
      <w:r w:rsidRPr="002B5C63">
        <w:rPr>
          <w:rFonts w:ascii="Times New Roman" w:hAnsi="Times New Roman" w:cs="Times New Roman"/>
          <w:color w:val="auto"/>
          <w:sz w:val="22"/>
          <w:szCs w:val="22"/>
        </w:rPr>
        <w:t xml:space="preserve">). </w:t>
      </w:r>
    </w:p>
    <w:p w14:paraId="3C4EF7E2" w14:textId="7E2143E4" w:rsidR="0060715F" w:rsidRPr="002B5C63" w:rsidRDefault="0060715F" w:rsidP="001C3E32">
      <w:pPr>
        <w:pStyle w:val="Nivel2"/>
        <w:numPr>
          <w:ilvl w:val="1"/>
          <w:numId w:val="24"/>
        </w:numPr>
        <w:spacing w:before="0" w:after="0" w:line="240" w:lineRule="auto"/>
        <w:ind w:left="0"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3C8865D4" w14:textId="77777777" w:rsidR="0060715F" w:rsidRPr="002B5C63" w:rsidRDefault="0060715F" w:rsidP="001C3E32">
      <w:pPr>
        <w:pStyle w:val="Nivel01"/>
        <w:rPr>
          <w:sz w:val="22"/>
          <w:szCs w:val="22"/>
        </w:rPr>
      </w:pPr>
      <w:bookmarkStart w:id="29" w:name="_Toc160544855"/>
      <w:bookmarkStart w:id="30" w:name="_Toc160544982"/>
      <w:r w:rsidRPr="002B5C63">
        <w:rPr>
          <w:sz w:val="22"/>
          <w:szCs w:val="22"/>
        </w:rPr>
        <w:t>CLÁUSULA DÉCIMA TERCEIRA – DOTAÇÃO ORÇAMENTÁRIA (</w:t>
      </w:r>
      <w:hyperlink r:id="rId50" w:anchor="art92" w:history="1">
        <w:r w:rsidRPr="002B5C63">
          <w:rPr>
            <w:rStyle w:val="Hyperlink"/>
            <w:sz w:val="22"/>
            <w:szCs w:val="22"/>
          </w:rPr>
          <w:t>art. 92, VIII</w:t>
        </w:r>
      </w:hyperlink>
      <w:r w:rsidRPr="002B5C63">
        <w:rPr>
          <w:sz w:val="22"/>
          <w:szCs w:val="22"/>
        </w:rPr>
        <w:t>)</w:t>
      </w:r>
      <w:bookmarkEnd w:id="29"/>
      <w:bookmarkEnd w:id="30"/>
    </w:p>
    <w:p w14:paraId="2E7F563B" w14:textId="6D6360B9" w:rsidR="0060715F" w:rsidRPr="002B5C63" w:rsidRDefault="0060715F" w:rsidP="001C3E32">
      <w:pPr>
        <w:pStyle w:val="Nivel2"/>
        <w:numPr>
          <w:ilvl w:val="1"/>
          <w:numId w:val="24"/>
        </w:numPr>
        <w:spacing w:before="0" w:after="0" w:line="240" w:lineRule="auto"/>
        <w:ind w:left="0"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As despesas decorrentes da presente contratação correrão à conta de recursos específicos consignados no Orçamento Geral da União deste exercício, na dotação abaixo discriminada:</w:t>
      </w:r>
    </w:p>
    <w:p w14:paraId="661BEED2" w14:textId="77777777" w:rsidR="0060715F" w:rsidRPr="002B5C63" w:rsidRDefault="0060715F" w:rsidP="0060715F">
      <w:pPr>
        <w:pStyle w:val="Nvel2-Red"/>
        <w:numPr>
          <w:ilvl w:val="1"/>
          <w:numId w:val="24"/>
        </w:numPr>
        <w:spacing w:before="0" w:after="0" w:line="240" w:lineRule="auto"/>
        <w:ind w:left="0" w:firstLine="0"/>
        <w:rPr>
          <w:rFonts w:ascii="Times New Roman" w:hAnsi="Times New Roman" w:cs="Times New Roman"/>
          <w:i w:val="0"/>
          <w:iCs w:val="0"/>
          <w:color w:val="auto"/>
          <w:sz w:val="22"/>
          <w:szCs w:val="22"/>
        </w:rPr>
      </w:pPr>
      <w:r w:rsidRPr="002B5C63">
        <w:rPr>
          <w:rFonts w:ascii="Times New Roman" w:hAnsi="Times New Roman" w:cs="Times New Roman"/>
          <w:i w:val="0"/>
          <w:iCs w:val="0"/>
          <w:color w:val="auto"/>
          <w:sz w:val="22"/>
          <w:szCs w:val="22"/>
        </w:rPr>
        <w:t>A dotação relativa aos exercícios financeiros subsequentes será indicada após aprovação da Lei Orçamentária respectiva e liberação dos créditos correspondentes, mediante apostilamento.</w:t>
      </w:r>
    </w:p>
    <w:p w14:paraId="58A5E2E0" w14:textId="77777777" w:rsidR="0060715F" w:rsidRPr="002B5C63" w:rsidRDefault="0060715F" w:rsidP="0060715F">
      <w:pPr>
        <w:pStyle w:val="Nvel2-Red"/>
        <w:numPr>
          <w:ilvl w:val="0"/>
          <w:numId w:val="0"/>
        </w:numPr>
        <w:spacing w:before="0" w:after="0" w:line="240" w:lineRule="auto"/>
        <w:rPr>
          <w:rFonts w:ascii="Times New Roman" w:hAnsi="Times New Roman" w:cs="Times New Roman"/>
          <w:i w:val="0"/>
          <w:iCs w:val="0"/>
          <w:color w:val="auto"/>
          <w:sz w:val="22"/>
          <w:szCs w:val="22"/>
        </w:rPr>
      </w:pPr>
    </w:p>
    <w:p w14:paraId="6EFD9D7D" w14:textId="77777777" w:rsidR="0060715F" w:rsidRPr="002B5C63" w:rsidRDefault="0060715F" w:rsidP="001C3E32">
      <w:pPr>
        <w:pStyle w:val="Nivel01"/>
        <w:rPr>
          <w:sz w:val="22"/>
          <w:szCs w:val="22"/>
        </w:rPr>
      </w:pPr>
      <w:bookmarkStart w:id="31" w:name="_Toc160544856"/>
      <w:bookmarkStart w:id="32" w:name="_Toc160544983"/>
      <w:r w:rsidRPr="002B5C63">
        <w:rPr>
          <w:sz w:val="22"/>
          <w:szCs w:val="22"/>
        </w:rPr>
        <w:t>CLÁUSULA DÉCIMA QUARTA – DOS CASOS OMISSOS (</w:t>
      </w:r>
      <w:hyperlink r:id="rId51" w:anchor="art92" w:history="1">
        <w:r w:rsidRPr="002B5C63">
          <w:rPr>
            <w:rStyle w:val="Hyperlink"/>
            <w:sz w:val="22"/>
            <w:szCs w:val="22"/>
          </w:rPr>
          <w:t>art. 92, III</w:t>
        </w:r>
      </w:hyperlink>
      <w:r w:rsidRPr="002B5C63">
        <w:rPr>
          <w:sz w:val="22"/>
          <w:szCs w:val="22"/>
        </w:rPr>
        <w:t>)</w:t>
      </w:r>
      <w:bookmarkEnd w:id="31"/>
      <w:bookmarkEnd w:id="32"/>
    </w:p>
    <w:p w14:paraId="128FB6C1" w14:textId="77777777" w:rsidR="0060715F" w:rsidRPr="002B5C63"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 xml:space="preserve">Os casos omissos serão decididos pelo contratante, segundo as disposições contidas na Lei </w:t>
      </w:r>
      <w:hyperlink r:id="rId52" w:history="1">
        <w:r w:rsidRPr="002B5C63">
          <w:rPr>
            <w:rStyle w:val="Hyperlink"/>
            <w:rFonts w:ascii="Times New Roman" w:hAnsi="Times New Roman" w:cs="Times New Roman"/>
            <w:color w:val="auto"/>
            <w:sz w:val="22"/>
            <w:szCs w:val="22"/>
          </w:rPr>
          <w:t>nº 14.133, de 2021</w:t>
        </w:r>
      </w:hyperlink>
      <w:r w:rsidRPr="002B5C63">
        <w:rPr>
          <w:rFonts w:ascii="Times New Roman" w:hAnsi="Times New Roman" w:cs="Times New Roman"/>
          <w:color w:val="auto"/>
          <w:sz w:val="22"/>
          <w:szCs w:val="22"/>
        </w:rPr>
        <w:t xml:space="preserve">, e demais normas federais aplicáveis e, subsidiariamente, segundo as disposições contidas na </w:t>
      </w:r>
      <w:hyperlink r:id="rId53" w:history="1">
        <w:r w:rsidRPr="002B5C63">
          <w:rPr>
            <w:rStyle w:val="Hyperlink"/>
            <w:rFonts w:ascii="Times New Roman" w:hAnsi="Times New Roman" w:cs="Times New Roman"/>
            <w:color w:val="auto"/>
            <w:sz w:val="22"/>
            <w:szCs w:val="22"/>
          </w:rPr>
          <w:t>Lei nº 8.078, de 1990 – Código de Defesa do Consumidor</w:t>
        </w:r>
      </w:hyperlink>
      <w:r w:rsidRPr="002B5C63">
        <w:rPr>
          <w:rFonts w:ascii="Times New Roman" w:hAnsi="Times New Roman" w:cs="Times New Roman"/>
          <w:color w:val="auto"/>
          <w:sz w:val="22"/>
          <w:szCs w:val="22"/>
        </w:rPr>
        <w:t xml:space="preserve"> – e normas e princípios gerais dos contratos.</w:t>
      </w:r>
    </w:p>
    <w:p w14:paraId="2E62C4C9" w14:textId="77777777" w:rsidR="0060715F" w:rsidRPr="002B5C63" w:rsidRDefault="0060715F" w:rsidP="0060715F">
      <w:pPr>
        <w:pStyle w:val="Nivel2"/>
        <w:numPr>
          <w:ilvl w:val="0"/>
          <w:numId w:val="0"/>
        </w:numPr>
        <w:spacing w:before="0" w:after="0" w:line="240" w:lineRule="auto"/>
        <w:rPr>
          <w:rFonts w:ascii="Times New Roman" w:hAnsi="Times New Roman" w:cs="Times New Roman"/>
          <w:color w:val="auto"/>
          <w:sz w:val="22"/>
          <w:szCs w:val="22"/>
        </w:rPr>
      </w:pPr>
    </w:p>
    <w:p w14:paraId="1E240F1D" w14:textId="77777777" w:rsidR="0060715F" w:rsidRPr="002B5C63" w:rsidRDefault="0060715F" w:rsidP="001C3E32">
      <w:pPr>
        <w:pStyle w:val="Nivel01"/>
        <w:rPr>
          <w:sz w:val="22"/>
          <w:szCs w:val="22"/>
        </w:rPr>
      </w:pPr>
      <w:bookmarkStart w:id="33" w:name="_Toc160544857"/>
      <w:bookmarkStart w:id="34" w:name="_Toc160544984"/>
      <w:r w:rsidRPr="002B5C63">
        <w:rPr>
          <w:sz w:val="22"/>
          <w:szCs w:val="22"/>
        </w:rPr>
        <w:t>CLÁUSULA DÉCIMA QUINTA – ALTERAÇÕES</w:t>
      </w:r>
      <w:bookmarkEnd w:id="33"/>
      <w:bookmarkEnd w:id="34"/>
    </w:p>
    <w:p w14:paraId="686498EF" w14:textId="77777777" w:rsidR="0060715F" w:rsidRPr="002B5C63"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 xml:space="preserve">Eventuais alterações contratuais reger-se-ão pela disciplina dos </w:t>
      </w:r>
      <w:hyperlink r:id="rId54" w:anchor="art124" w:history="1">
        <w:proofErr w:type="spellStart"/>
        <w:r w:rsidRPr="002B5C63">
          <w:rPr>
            <w:rStyle w:val="Hyperlink"/>
            <w:rFonts w:ascii="Times New Roman" w:hAnsi="Times New Roman" w:cs="Times New Roman"/>
            <w:color w:val="auto"/>
            <w:sz w:val="22"/>
            <w:szCs w:val="22"/>
          </w:rPr>
          <w:t>arts</w:t>
        </w:r>
        <w:proofErr w:type="spellEnd"/>
        <w:r w:rsidRPr="002B5C63">
          <w:rPr>
            <w:rStyle w:val="Hyperlink"/>
            <w:rFonts w:ascii="Times New Roman" w:hAnsi="Times New Roman" w:cs="Times New Roman"/>
            <w:color w:val="auto"/>
            <w:sz w:val="22"/>
            <w:szCs w:val="22"/>
          </w:rPr>
          <w:t>. 124 e seguintes da Lei nº 14.133, de 2021</w:t>
        </w:r>
      </w:hyperlink>
      <w:r w:rsidRPr="002B5C63">
        <w:rPr>
          <w:rFonts w:ascii="Times New Roman" w:hAnsi="Times New Roman" w:cs="Times New Roman"/>
          <w:color w:val="auto"/>
          <w:sz w:val="22"/>
          <w:szCs w:val="22"/>
        </w:rPr>
        <w:t>.</w:t>
      </w:r>
    </w:p>
    <w:p w14:paraId="764BFB03" w14:textId="77777777" w:rsidR="0060715F" w:rsidRPr="002B5C63"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O contratado é obrigado a aceitar, nas mesmas condições contratuais, os acréscimos ou supressões que se fizerem necessários, até o limite de 25% (vinte e cinco por cento) do valor inicial atualizado do contrato.</w:t>
      </w:r>
    </w:p>
    <w:p w14:paraId="5BE99B66" w14:textId="77777777" w:rsidR="0060715F" w:rsidRPr="002B5C63"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2BFB74E4" w14:textId="77777777" w:rsidR="0060715F" w:rsidRPr="002B5C63"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 xml:space="preserve">Registros que não caracterizam alteração do contrato podem ser realizados por simples apostila, dispensada a celebração de termo aditivo, na forma do </w:t>
      </w:r>
      <w:hyperlink r:id="rId55" w:anchor="art136" w:history="1">
        <w:r w:rsidRPr="002B5C63">
          <w:rPr>
            <w:rStyle w:val="Hyperlink"/>
            <w:rFonts w:ascii="Times New Roman" w:hAnsi="Times New Roman" w:cs="Times New Roman"/>
            <w:color w:val="auto"/>
            <w:sz w:val="22"/>
            <w:szCs w:val="22"/>
          </w:rPr>
          <w:t>art. 136 da Lei nº 14.133, de 2021</w:t>
        </w:r>
      </w:hyperlink>
      <w:r w:rsidRPr="002B5C63">
        <w:rPr>
          <w:rFonts w:ascii="Times New Roman" w:hAnsi="Times New Roman" w:cs="Times New Roman"/>
          <w:color w:val="auto"/>
          <w:sz w:val="22"/>
          <w:szCs w:val="22"/>
        </w:rPr>
        <w:t>.</w:t>
      </w:r>
    </w:p>
    <w:p w14:paraId="68C02AB0" w14:textId="77777777" w:rsidR="0060715F" w:rsidRPr="002B5C63" w:rsidRDefault="0060715F" w:rsidP="0060715F">
      <w:pPr>
        <w:pStyle w:val="Nivel2"/>
        <w:numPr>
          <w:ilvl w:val="0"/>
          <w:numId w:val="0"/>
        </w:numPr>
        <w:spacing w:before="0" w:after="0" w:line="240" w:lineRule="auto"/>
        <w:rPr>
          <w:rFonts w:ascii="Times New Roman" w:hAnsi="Times New Roman" w:cs="Times New Roman"/>
          <w:color w:val="auto"/>
          <w:sz w:val="22"/>
          <w:szCs w:val="22"/>
        </w:rPr>
      </w:pPr>
    </w:p>
    <w:p w14:paraId="2F32964D" w14:textId="77777777" w:rsidR="0060715F" w:rsidRPr="002B5C63" w:rsidRDefault="0060715F" w:rsidP="001C3E32">
      <w:pPr>
        <w:pStyle w:val="Nivel01"/>
        <w:rPr>
          <w:sz w:val="22"/>
          <w:szCs w:val="22"/>
        </w:rPr>
      </w:pPr>
      <w:bookmarkStart w:id="35" w:name="_Toc160544858"/>
      <w:bookmarkStart w:id="36" w:name="_Toc160544985"/>
      <w:r w:rsidRPr="002B5C63">
        <w:rPr>
          <w:sz w:val="22"/>
          <w:szCs w:val="22"/>
        </w:rPr>
        <w:t>CLÁUSULA DÉCIMA SEXTA – PUBLICAÇÃO</w:t>
      </w:r>
      <w:bookmarkEnd w:id="35"/>
      <w:bookmarkEnd w:id="36"/>
    </w:p>
    <w:p w14:paraId="42BCE52F" w14:textId="77777777" w:rsidR="0060715F" w:rsidRPr="002B5C63"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2B5C63">
        <w:rPr>
          <w:rFonts w:ascii="Times New Roman" w:hAnsi="Times New Roman" w:cs="Times New Roman"/>
          <w:color w:val="auto"/>
          <w:sz w:val="22"/>
          <w:szCs w:val="22"/>
        </w:rPr>
        <w:t xml:space="preserve">Incumbirá ao contratante divulgar o presente instrumento no Portal Nacional de Contratações Públicas (PNCP), na forma prevista no </w:t>
      </w:r>
      <w:hyperlink r:id="rId56" w:anchor="art94" w:history="1">
        <w:r w:rsidRPr="002B5C63">
          <w:rPr>
            <w:rStyle w:val="Hyperlink"/>
            <w:rFonts w:ascii="Times New Roman" w:hAnsi="Times New Roman" w:cs="Times New Roman"/>
            <w:color w:val="auto"/>
            <w:sz w:val="22"/>
            <w:szCs w:val="22"/>
          </w:rPr>
          <w:t>art. 94 da Lei 14.133, de 2021</w:t>
        </w:r>
      </w:hyperlink>
      <w:r w:rsidRPr="002B5C63">
        <w:rPr>
          <w:rFonts w:ascii="Times New Roman" w:hAnsi="Times New Roman" w:cs="Times New Roman"/>
          <w:color w:val="auto"/>
          <w:sz w:val="22"/>
          <w:szCs w:val="22"/>
        </w:rPr>
        <w:t xml:space="preserve">, bem como no respectivo sítio oficial na Internet, em atenção ao art. 91, caput, da Lei n.º 14.133, de 2021, e ao </w:t>
      </w:r>
      <w:hyperlink r:id="rId57" w:anchor="art8§2" w:history="1">
        <w:r w:rsidRPr="002B5C63">
          <w:rPr>
            <w:rStyle w:val="Hyperlink"/>
            <w:rFonts w:ascii="Times New Roman" w:hAnsi="Times New Roman" w:cs="Times New Roman"/>
            <w:color w:val="auto"/>
            <w:sz w:val="22"/>
            <w:szCs w:val="22"/>
          </w:rPr>
          <w:t>art. 8º, §2º, da Lei n. 12.527, de 2011</w:t>
        </w:r>
      </w:hyperlink>
      <w:r w:rsidRPr="002B5C63">
        <w:rPr>
          <w:rFonts w:ascii="Times New Roman" w:hAnsi="Times New Roman" w:cs="Times New Roman"/>
          <w:color w:val="auto"/>
          <w:sz w:val="22"/>
          <w:szCs w:val="22"/>
        </w:rPr>
        <w:t xml:space="preserve">, c/c </w:t>
      </w:r>
      <w:hyperlink r:id="rId58" w:anchor="art7§3" w:history="1">
        <w:r w:rsidRPr="002B5C63">
          <w:rPr>
            <w:rStyle w:val="Hyperlink"/>
            <w:rFonts w:ascii="Times New Roman" w:hAnsi="Times New Roman" w:cs="Times New Roman"/>
            <w:color w:val="auto"/>
            <w:sz w:val="22"/>
            <w:szCs w:val="22"/>
          </w:rPr>
          <w:t>art. 7º, §3º, inciso V, do Decreto n. 7.724, de 2012</w:t>
        </w:r>
      </w:hyperlink>
      <w:r w:rsidRPr="002B5C63">
        <w:rPr>
          <w:rFonts w:ascii="Times New Roman" w:hAnsi="Times New Roman" w:cs="Times New Roman"/>
          <w:color w:val="auto"/>
          <w:sz w:val="22"/>
          <w:szCs w:val="22"/>
        </w:rPr>
        <w:t>.</w:t>
      </w:r>
    </w:p>
    <w:p w14:paraId="63B1146A" w14:textId="77777777" w:rsidR="0060715F" w:rsidRPr="002B5C63" w:rsidRDefault="0060715F" w:rsidP="0060715F">
      <w:pPr>
        <w:pStyle w:val="Nivel2"/>
        <w:numPr>
          <w:ilvl w:val="0"/>
          <w:numId w:val="0"/>
        </w:numPr>
        <w:spacing w:before="0" w:after="0" w:line="240" w:lineRule="auto"/>
        <w:rPr>
          <w:rFonts w:ascii="Times New Roman" w:hAnsi="Times New Roman" w:cs="Times New Roman"/>
          <w:color w:val="auto"/>
          <w:sz w:val="22"/>
          <w:szCs w:val="22"/>
        </w:rPr>
      </w:pPr>
    </w:p>
    <w:p w14:paraId="1B690645" w14:textId="77777777" w:rsidR="0060715F" w:rsidRPr="002B5C63" w:rsidRDefault="0060715F" w:rsidP="001C3E32">
      <w:pPr>
        <w:pStyle w:val="Nivel01"/>
        <w:rPr>
          <w:sz w:val="22"/>
          <w:szCs w:val="22"/>
        </w:rPr>
      </w:pPr>
      <w:bookmarkStart w:id="37" w:name="_Toc160544859"/>
      <w:bookmarkStart w:id="38" w:name="_Toc160544986"/>
      <w:r w:rsidRPr="002B5C63">
        <w:rPr>
          <w:sz w:val="22"/>
          <w:szCs w:val="22"/>
        </w:rPr>
        <w:t>CLÁUSULA DÉCIMA SÉTIMA– FORO (</w:t>
      </w:r>
      <w:hyperlink r:id="rId59" w:anchor="art92§1" w:history="1">
        <w:r w:rsidRPr="002B5C63">
          <w:rPr>
            <w:rStyle w:val="Hyperlink"/>
            <w:sz w:val="22"/>
            <w:szCs w:val="22"/>
          </w:rPr>
          <w:t>art. 92, §1º</w:t>
        </w:r>
      </w:hyperlink>
      <w:r w:rsidRPr="002B5C63">
        <w:rPr>
          <w:sz w:val="22"/>
          <w:szCs w:val="22"/>
        </w:rPr>
        <w:t>)</w:t>
      </w:r>
      <w:bookmarkEnd w:id="37"/>
      <w:bookmarkEnd w:id="38"/>
    </w:p>
    <w:p w14:paraId="27223DCA" w14:textId="77777777" w:rsidR="0060715F" w:rsidRPr="002B5C63" w:rsidRDefault="0060715F" w:rsidP="0060715F">
      <w:pPr>
        <w:pStyle w:val="Nivel2"/>
        <w:numPr>
          <w:ilvl w:val="1"/>
          <w:numId w:val="24"/>
        </w:numPr>
        <w:spacing w:before="0" w:after="0" w:line="240" w:lineRule="auto"/>
        <w:ind w:left="0" w:firstLine="0"/>
        <w:rPr>
          <w:rFonts w:ascii="Times New Roman" w:hAnsi="Times New Roman" w:cs="Times New Roman"/>
          <w:color w:val="auto"/>
          <w:sz w:val="22"/>
          <w:szCs w:val="22"/>
        </w:rPr>
      </w:pPr>
      <w:r w:rsidRPr="002B5C63">
        <w:rPr>
          <w:rFonts w:ascii="Times New Roman" w:hAnsi="Times New Roman" w:cs="Times New Roman"/>
          <w:color w:val="auto"/>
          <w:sz w:val="22"/>
          <w:szCs w:val="22"/>
          <w:lang w:eastAsia="en-US"/>
        </w:rPr>
        <w:t>Fica eleito o Foro da Comarca de Cantagalo-PR,</w:t>
      </w:r>
      <w:r w:rsidRPr="002B5C63">
        <w:rPr>
          <w:rFonts w:ascii="Times New Roman" w:hAnsi="Times New Roman" w:cs="Times New Roman"/>
          <w:color w:val="auto"/>
          <w:sz w:val="22"/>
          <w:szCs w:val="22"/>
        </w:rPr>
        <w:t xml:space="preserve"> para dirimir os litígios que decorrerem da execução deste Termo de Contrato que não puderem ser compostos pela conciliação, conforme </w:t>
      </w:r>
      <w:hyperlink r:id="rId60" w:anchor="art92§1" w:history="1">
        <w:r w:rsidRPr="002B5C63">
          <w:rPr>
            <w:rStyle w:val="Hyperlink"/>
            <w:rFonts w:ascii="Times New Roman" w:hAnsi="Times New Roman" w:cs="Times New Roman"/>
            <w:color w:val="auto"/>
            <w:sz w:val="22"/>
            <w:szCs w:val="22"/>
          </w:rPr>
          <w:t>art. 92, §1º, da Lei nº 14.133/21</w:t>
        </w:r>
      </w:hyperlink>
      <w:r w:rsidRPr="002B5C63">
        <w:rPr>
          <w:rFonts w:ascii="Times New Roman" w:hAnsi="Times New Roman" w:cs="Times New Roman"/>
          <w:color w:val="auto"/>
          <w:sz w:val="22"/>
          <w:szCs w:val="22"/>
        </w:rPr>
        <w:t>.</w:t>
      </w:r>
    </w:p>
    <w:p w14:paraId="67A9351D" w14:textId="77777777" w:rsidR="0060715F" w:rsidRPr="002B5C63" w:rsidRDefault="0060715F" w:rsidP="0060715F">
      <w:pPr>
        <w:pStyle w:val="Nivel2"/>
        <w:numPr>
          <w:ilvl w:val="0"/>
          <w:numId w:val="0"/>
        </w:numPr>
        <w:spacing w:before="0" w:after="0" w:line="240" w:lineRule="auto"/>
        <w:ind w:firstLine="567"/>
        <w:rPr>
          <w:rFonts w:ascii="Times New Roman" w:hAnsi="Times New Roman" w:cs="Times New Roman"/>
          <w:color w:val="auto"/>
          <w:sz w:val="22"/>
          <w:szCs w:val="22"/>
        </w:rPr>
      </w:pPr>
      <w:r w:rsidRPr="002B5C63">
        <w:rPr>
          <w:rFonts w:ascii="Times New Roman" w:hAnsi="Times New Roman" w:cs="Times New Roman"/>
          <w:color w:val="auto"/>
          <w:sz w:val="22"/>
          <w:szCs w:val="22"/>
        </w:rPr>
        <w:t>[Local], [dia] de [mês] de [ano].</w:t>
      </w:r>
    </w:p>
    <w:sectPr w:rsidR="0060715F" w:rsidRPr="002B5C63" w:rsidSect="002A3577">
      <w:headerReference w:type="default" r:id="rId61"/>
      <w:footerReference w:type="default" r:id="rId62"/>
      <w:pgSz w:w="11906" w:h="16838"/>
      <w:pgMar w:top="567" w:right="567" w:bottom="284" w:left="1134" w:header="0"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380669" w14:textId="77777777" w:rsidR="00294BC0" w:rsidRDefault="00294BC0" w:rsidP="0001536E">
      <w:pPr>
        <w:spacing w:after="0" w:line="240" w:lineRule="auto"/>
      </w:pPr>
      <w:r>
        <w:separator/>
      </w:r>
    </w:p>
  </w:endnote>
  <w:endnote w:type="continuationSeparator" w:id="0">
    <w:p w14:paraId="284E7588" w14:textId="77777777" w:rsidR="00294BC0" w:rsidRDefault="00294BC0" w:rsidP="00015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Segoe UI Symbol"/>
    <w:charset w:val="02"/>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WenQuanYi Micro Hei">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225EAF" w14:textId="77777777" w:rsidR="009C4FF5" w:rsidRDefault="009C4FF5">
    <w:pPr>
      <w:pStyle w:val="Rodap"/>
      <w:rPr>
        <w:noProof/>
        <w:lang w:eastAsia="pt-BR"/>
      </w:rPr>
    </w:pPr>
  </w:p>
  <w:p w14:paraId="59974C98" w14:textId="77777777" w:rsidR="009C4FF5" w:rsidRDefault="009C4FF5">
    <w:pPr>
      <w:pStyle w:val="Rodap"/>
      <w:rPr>
        <w:noProof/>
        <w:lang w:eastAsia="pt-BR"/>
      </w:rPr>
    </w:pPr>
    <w:r>
      <w:rPr>
        <w:noProof/>
        <w:lang w:eastAsia="pt-BR"/>
      </w:rPr>
      <w:drawing>
        <wp:anchor distT="0" distB="0" distL="114300" distR="114300" simplePos="0" relativeHeight="251659264" behindDoc="0" locked="0" layoutInCell="1" allowOverlap="1" wp14:anchorId="752DFA41" wp14:editId="7FE68ED7">
          <wp:simplePos x="0" y="0"/>
          <wp:positionH relativeFrom="margin">
            <wp:posOffset>-729615</wp:posOffset>
          </wp:positionH>
          <wp:positionV relativeFrom="page">
            <wp:posOffset>10248900</wp:posOffset>
          </wp:positionV>
          <wp:extent cx="7542530" cy="441325"/>
          <wp:effectExtent l="0" t="0" r="1270" b="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Vermelho e Branco Minimalista Formal Serifa Rotary Clube Papel Timbrado.png"/>
                  <pic:cNvPicPr/>
                </pic:nvPicPr>
                <pic:blipFill rotWithShape="1">
                  <a:blip r:embed="rId1">
                    <a:extLst>
                      <a:ext uri="{28A0092B-C50C-407E-A947-70E740481C1C}">
                        <a14:useLocalDpi xmlns:a14="http://schemas.microsoft.com/office/drawing/2010/main" val="0"/>
                      </a:ext>
                    </a:extLst>
                  </a:blip>
                  <a:srcRect t="95857"/>
                  <a:stretch/>
                </pic:blipFill>
                <pic:spPr bwMode="auto">
                  <a:xfrm>
                    <a:off x="0" y="0"/>
                    <a:ext cx="7542530" cy="4413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C624826" w14:textId="77777777" w:rsidR="009C4FF5" w:rsidRDefault="009C4FF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2358B6" w14:textId="77777777" w:rsidR="00294BC0" w:rsidRDefault="00294BC0" w:rsidP="0001536E">
      <w:pPr>
        <w:spacing w:after="0" w:line="240" w:lineRule="auto"/>
      </w:pPr>
      <w:r>
        <w:separator/>
      </w:r>
    </w:p>
  </w:footnote>
  <w:footnote w:type="continuationSeparator" w:id="0">
    <w:p w14:paraId="74B21CB0" w14:textId="77777777" w:rsidR="00294BC0" w:rsidRDefault="00294BC0" w:rsidP="000153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A98E34" w14:textId="77777777" w:rsidR="009C4FF5" w:rsidRDefault="009C4FF5">
    <w:pPr>
      <w:pStyle w:val="Cabealho"/>
      <w:rPr>
        <w:noProof/>
        <w:lang w:eastAsia="pt-BR"/>
      </w:rPr>
    </w:pPr>
    <w:r>
      <w:rPr>
        <w:noProof/>
        <w:lang w:eastAsia="pt-BR"/>
      </w:rPr>
      <w:drawing>
        <wp:anchor distT="0" distB="0" distL="114300" distR="114300" simplePos="0" relativeHeight="251658240" behindDoc="0" locked="0" layoutInCell="1" allowOverlap="1" wp14:anchorId="134782E8" wp14:editId="3975BF05">
          <wp:simplePos x="0" y="0"/>
          <wp:positionH relativeFrom="page">
            <wp:align>right</wp:align>
          </wp:positionH>
          <wp:positionV relativeFrom="page">
            <wp:posOffset>9525</wp:posOffset>
          </wp:positionV>
          <wp:extent cx="7545705" cy="1685925"/>
          <wp:effectExtent l="0" t="0" r="0" b="9525"/>
          <wp:wrapSquare wrapText="bothSides"/>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ermelho e Branco Minimalista Formal Serifa Rotary Clube Papel Timbrado.png"/>
                  <pic:cNvPicPr/>
                </pic:nvPicPr>
                <pic:blipFill rotWithShape="1">
                  <a:blip r:embed="rId1">
                    <a:extLst>
                      <a:ext uri="{28A0092B-C50C-407E-A947-70E740481C1C}">
                        <a14:useLocalDpi xmlns:a14="http://schemas.microsoft.com/office/drawing/2010/main" val="0"/>
                      </a:ext>
                    </a:extLst>
                  </a:blip>
                  <a:srcRect t="1" b="84204"/>
                  <a:stretch/>
                </pic:blipFill>
                <pic:spPr bwMode="auto">
                  <a:xfrm>
                    <a:off x="0" y="0"/>
                    <a:ext cx="7545705" cy="1685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1" w15:restartNumberingAfterBreak="0">
    <w:nsid w:val="00000003"/>
    <w:multiLevelType w:val="multilevel"/>
    <w:tmpl w:val="00000003"/>
    <w:name w:val="WW8Num3"/>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2" w15:restartNumberingAfterBreak="0">
    <w:nsid w:val="00000004"/>
    <w:multiLevelType w:val="multilevel"/>
    <w:tmpl w:val="00000004"/>
    <w:name w:val="WW8Num4"/>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3" w15:restartNumberingAfterBreak="0">
    <w:nsid w:val="00000005"/>
    <w:multiLevelType w:val="multilevel"/>
    <w:tmpl w:val="00000005"/>
    <w:name w:val="WW8Num5"/>
    <w:lvl w:ilvl="0">
      <w:start w:val="1"/>
      <w:numFmt w:val="bullet"/>
      <w:lvlText w:val=""/>
      <w:lvlJc w:val="left"/>
      <w:pPr>
        <w:tabs>
          <w:tab w:val="num" w:pos="360"/>
        </w:tabs>
      </w:pPr>
      <w:rPr>
        <w:rFonts w:ascii="Symbol" w:hAnsi="Symbol"/>
        <w:b w:val="0"/>
        <w:i w:val="0"/>
      </w:rPr>
    </w:lvl>
    <w:lvl w:ilvl="1">
      <w:start w:val="1"/>
      <w:numFmt w:val="bullet"/>
      <w:lvlText w:val=""/>
      <w:lvlJc w:val="left"/>
      <w:pPr>
        <w:tabs>
          <w:tab w:val="num" w:pos="720"/>
        </w:tabs>
      </w:pPr>
      <w:rPr>
        <w:rFonts w:ascii="Symbol" w:hAnsi="Symbol"/>
        <w:b w:val="0"/>
        <w:i w:val="0"/>
      </w:rPr>
    </w:lvl>
    <w:lvl w:ilvl="2">
      <w:start w:val="1"/>
      <w:numFmt w:val="bullet"/>
      <w:lvlText w:val=""/>
      <w:lvlJc w:val="left"/>
      <w:pPr>
        <w:tabs>
          <w:tab w:val="num" w:pos="1080"/>
        </w:tabs>
      </w:pPr>
      <w:rPr>
        <w:rFonts w:ascii="Symbol" w:hAnsi="Symbol"/>
        <w:b w:val="0"/>
        <w:i w:val="0"/>
      </w:rPr>
    </w:lvl>
    <w:lvl w:ilvl="3">
      <w:start w:val="1"/>
      <w:numFmt w:val="bullet"/>
      <w:lvlText w:val=""/>
      <w:lvlJc w:val="left"/>
      <w:pPr>
        <w:tabs>
          <w:tab w:val="num" w:pos="1440"/>
        </w:tabs>
      </w:pPr>
      <w:rPr>
        <w:rFonts w:ascii="Symbol" w:hAnsi="Symbol"/>
        <w:b w:val="0"/>
        <w:i w:val="0"/>
      </w:rPr>
    </w:lvl>
    <w:lvl w:ilvl="4">
      <w:start w:val="1"/>
      <w:numFmt w:val="bullet"/>
      <w:lvlText w:val=""/>
      <w:lvlJc w:val="left"/>
      <w:pPr>
        <w:tabs>
          <w:tab w:val="num" w:pos="1800"/>
        </w:tabs>
      </w:pPr>
      <w:rPr>
        <w:rFonts w:ascii="Symbol" w:hAnsi="Symbol"/>
        <w:b w:val="0"/>
        <w:i w:val="0"/>
      </w:rPr>
    </w:lvl>
    <w:lvl w:ilvl="5">
      <w:start w:val="1"/>
      <w:numFmt w:val="bullet"/>
      <w:lvlText w:val=""/>
      <w:lvlJc w:val="left"/>
      <w:pPr>
        <w:tabs>
          <w:tab w:val="num" w:pos="2160"/>
        </w:tabs>
      </w:pPr>
      <w:rPr>
        <w:rFonts w:ascii="Symbol" w:hAnsi="Symbol"/>
        <w:b w:val="0"/>
        <w:i w:val="0"/>
      </w:rPr>
    </w:lvl>
    <w:lvl w:ilvl="6">
      <w:start w:val="1"/>
      <w:numFmt w:val="bullet"/>
      <w:lvlText w:val=""/>
      <w:lvlJc w:val="left"/>
      <w:pPr>
        <w:tabs>
          <w:tab w:val="num" w:pos="2520"/>
        </w:tabs>
      </w:pPr>
      <w:rPr>
        <w:rFonts w:ascii="Symbol" w:hAnsi="Symbol"/>
        <w:b w:val="0"/>
        <w:i w:val="0"/>
      </w:rPr>
    </w:lvl>
    <w:lvl w:ilvl="7">
      <w:start w:val="1"/>
      <w:numFmt w:val="bullet"/>
      <w:lvlText w:val=""/>
      <w:lvlJc w:val="left"/>
      <w:pPr>
        <w:tabs>
          <w:tab w:val="num" w:pos="2880"/>
        </w:tabs>
      </w:pPr>
      <w:rPr>
        <w:rFonts w:ascii="Symbol" w:hAnsi="Symbol"/>
        <w:b w:val="0"/>
        <w:i w:val="0"/>
      </w:rPr>
    </w:lvl>
    <w:lvl w:ilvl="8">
      <w:start w:val="1"/>
      <w:numFmt w:val="bullet"/>
      <w:lvlText w:val=""/>
      <w:lvlJc w:val="left"/>
      <w:pPr>
        <w:tabs>
          <w:tab w:val="num" w:pos="3240"/>
        </w:tabs>
      </w:pPr>
      <w:rPr>
        <w:rFonts w:ascii="Symbol" w:hAnsi="Symbol"/>
        <w:b w:val="0"/>
        <w:i w:val="0"/>
      </w:rPr>
    </w:lvl>
  </w:abstractNum>
  <w:abstractNum w:abstractNumId="4" w15:restartNumberingAfterBreak="0">
    <w:nsid w:val="00000006"/>
    <w:multiLevelType w:val="multilevel"/>
    <w:tmpl w:val="00000006"/>
    <w:name w:val="WW8Num6"/>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5" w15:restartNumberingAfterBreak="0">
    <w:nsid w:val="00000007"/>
    <w:multiLevelType w:val="multilevel"/>
    <w:tmpl w:val="00000007"/>
    <w:name w:val="WW8Num7"/>
    <w:lvl w:ilvl="0">
      <w:start w:val="1"/>
      <w:numFmt w:val="bullet"/>
      <w:lvlText w:val=""/>
      <w:lvlJc w:val="left"/>
      <w:pPr>
        <w:tabs>
          <w:tab w:val="num" w:pos="360"/>
        </w:tabs>
      </w:pPr>
      <w:rPr>
        <w:rFonts w:ascii="Symbol" w:hAnsi="Symbol" w:cs="StarSymbol"/>
        <w:sz w:val="18"/>
        <w:szCs w:val="18"/>
      </w:rPr>
    </w:lvl>
    <w:lvl w:ilvl="1">
      <w:start w:val="1"/>
      <w:numFmt w:val="bullet"/>
      <w:lvlText w:val=""/>
      <w:lvlJc w:val="left"/>
      <w:pPr>
        <w:tabs>
          <w:tab w:val="num" w:pos="720"/>
        </w:tabs>
      </w:pPr>
      <w:rPr>
        <w:rFonts w:ascii="Symbol" w:hAnsi="Symbol" w:cs="StarSymbol"/>
        <w:sz w:val="18"/>
        <w:szCs w:val="18"/>
      </w:rPr>
    </w:lvl>
    <w:lvl w:ilvl="2">
      <w:start w:val="1"/>
      <w:numFmt w:val="bullet"/>
      <w:lvlText w:val=""/>
      <w:lvlJc w:val="left"/>
      <w:pPr>
        <w:tabs>
          <w:tab w:val="num" w:pos="1080"/>
        </w:tabs>
      </w:pPr>
      <w:rPr>
        <w:rFonts w:ascii="Symbol" w:hAnsi="Symbol" w:cs="StarSymbol"/>
        <w:sz w:val="18"/>
        <w:szCs w:val="18"/>
      </w:rPr>
    </w:lvl>
    <w:lvl w:ilvl="3">
      <w:start w:val="1"/>
      <w:numFmt w:val="bullet"/>
      <w:lvlText w:val=""/>
      <w:lvlJc w:val="left"/>
      <w:pPr>
        <w:tabs>
          <w:tab w:val="num" w:pos="1440"/>
        </w:tabs>
      </w:pPr>
      <w:rPr>
        <w:rFonts w:ascii="Symbol" w:hAnsi="Symbol" w:cs="StarSymbol"/>
        <w:sz w:val="18"/>
        <w:szCs w:val="18"/>
      </w:rPr>
    </w:lvl>
    <w:lvl w:ilvl="4">
      <w:start w:val="1"/>
      <w:numFmt w:val="bullet"/>
      <w:lvlText w:val=""/>
      <w:lvlJc w:val="left"/>
      <w:pPr>
        <w:tabs>
          <w:tab w:val="num" w:pos="1800"/>
        </w:tabs>
      </w:pPr>
      <w:rPr>
        <w:rFonts w:ascii="Symbol" w:hAnsi="Symbol" w:cs="StarSymbol"/>
        <w:sz w:val="18"/>
        <w:szCs w:val="18"/>
      </w:rPr>
    </w:lvl>
    <w:lvl w:ilvl="5">
      <w:start w:val="1"/>
      <w:numFmt w:val="bullet"/>
      <w:lvlText w:val=""/>
      <w:lvlJc w:val="left"/>
      <w:pPr>
        <w:tabs>
          <w:tab w:val="num" w:pos="2160"/>
        </w:tabs>
      </w:pPr>
      <w:rPr>
        <w:rFonts w:ascii="Symbol" w:hAnsi="Symbol" w:cs="StarSymbol"/>
        <w:sz w:val="18"/>
        <w:szCs w:val="18"/>
      </w:rPr>
    </w:lvl>
    <w:lvl w:ilvl="6">
      <w:start w:val="1"/>
      <w:numFmt w:val="bullet"/>
      <w:lvlText w:val=""/>
      <w:lvlJc w:val="left"/>
      <w:pPr>
        <w:tabs>
          <w:tab w:val="num" w:pos="2520"/>
        </w:tabs>
      </w:pPr>
      <w:rPr>
        <w:rFonts w:ascii="Symbol" w:hAnsi="Symbol" w:cs="StarSymbol"/>
        <w:sz w:val="18"/>
        <w:szCs w:val="18"/>
      </w:rPr>
    </w:lvl>
    <w:lvl w:ilvl="7">
      <w:start w:val="1"/>
      <w:numFmt w:val="bullet"/>
      <w:lvlText w:val=""/>
      <w:lvlJc w:val="left"/>
      <w:pPr>
        <w:tabs>
          <w:tab w:val="num" w:pos="2880"/>
        </w:tabs>
      </w:pPr>
      <w:rPr>
        <w:rFonts w:ascii="Symbol" w:hAnsi="Symbol" w:cs="StarSymbol"/>
        <w:sz w:val="18"/>
        <w:szCs w:val="18"/>
      </w:rPr>
    </w:lvl>
    <w:lvl w:ilvl="8">
      <w:start w:val="1"/>
      <w:numFmt w:val="bullet"/>
      <w:lvlText w:val=""/>
      <w:lvlJc w:val="left"/>
      <w:pPr>
        <w:tabs>
          <w:tab w:val="num" w:pos="3240"/>
        </w:tabs>
      </w:pPr>
      <w:rPr>
        <w:rFonts w:ascii="Symbol" w:hAnsi="Symbol" w:cs="StarSymbol"/>
        <w:sz w:val="18"/>
        <w:szCs w:val="18"/>
      </w:rPr>
    </w:lvl>
  </w:abstractNum>
  <w:abstractNum w:abstractNumId="6"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7" w15:restartNumberingAfterBreak="0">
    <w:nsid w:val="05FE1327"/>
    <w:multiLevelType w:val="hybridMultilevel"/>
    <w:tmpl w:val="30301A7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08997C39"/>
    <w:multiLevelType w:val="hybridMultilevel"/>
    <w:tmpl w:val="B958105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0AE23240"/>
    <w:multiLevelType w:val="hybridMultilevel"/>
    <w:tmpl w:val="6A40AF4E"/>
    <w:lvl w:ilvl="0" w:tplc="68725B20">
      <w:start w:val="1"/>
      <w:numFmt w:val="lowerLetter"/>
      <w:lvlText w:val="%1)"/>
      <w:lvlJc w:val="left"/>
      <w:pPr>
        <w:ind w:left="530" w:hanging="360"/>
      </w:pPr>
      <w:rPr>
        <w:rFonts w:hint="default"/>
      </w:rPr>
    </w:lvl>
    <w:lvl w:ilvl="1" w:tplc="04160019" w:tentative="1">
      <w:start w:val="1"/>
      <w:numFmt w:val="lowerLetter"/>
      <w:lvlText w:val="%2."/>
      <w:lvlJc w:val="left"/>
      <w:pPr>
        <w:ind w:left="1250" w:hanging="360"/>
      </w:pPr>
    </w:lvl>
    <w:lvl w:ilvl="2" w:tplc="0416001B" w:tentative="1">
      <w:start w:val="1"/>
      <w:numFmt w:val="lowerRoman"/>
      <w:lvlText w:val="%3."/>
      <w:lvlJc w:val="right"/>
      <w:pPr>
        <w:ind w:left="1970" w:hanging="180"/>
      </w:pPr>
    </w:lvl>
    <w:lvl w:ilvl="3" w:tplc="0416000F" w:tentative="1">
      <w:start w:val="1"/>
      <w:numFmt w:val="decimal"/>
      <w:lvlText w:val="%4."/>
      <w:lvlJc w:val="left"/>
      <w:pPr>
        <w:ind w:left="2690" w:hanging="360"/>
      </w:pPr>
    </w:lvl>
    <w:lvl w:ilvl="4" w:tplc="04160019" w:tentative="1">
      <w:start w:val="1"/>
      <w:numFmt w:val="lowerLetter"/>
      <w:lvlText w:val="%5."/>
      <w:lvlJc w:val="left"/>
      <w:pPr>
        <w:ind w:left="3410" w:hanging="360"/>
      </w:pPr>
    </w:lvl>
    <w:lvl w:ilvl="5" w:tplc="0416001B" w:tentative="1">
      <w:start w:val="1"/>
      <w:numFmt w:val="lowerRoman"/>
      <w:lvlText w:val="%6."/>
      <w:lvlJc w:val="right"/>
      <w:pPr>
        <w:ind w:left="4130" w:hanging="180"/>
      </w:pPr>
    </w:lvl>
    <w:lvl w:ilvl="6" w:tplc="0416000F" w:tentative="1">
      <w:start w:val="1"/>
      <w:numFmt w:val="decimal"/>
      <w:lvlText w:val="%7."/>
      <w:lvlJc w:val="left"/>
      <w:pPr>
        <w:ind w:left="4850" w:hanging="360"/>
      </w:pPr>
    </w:lvl>
    <w:lvl w:ilvl="7" w:tplc="04160019" w:tentative="1">
      <w:start w:val="1"/>
      <w:numFmt w:val="lowerLetter"/>
      <w:lvlText w:val="%8."/>
      <w:lvlJc w:val="left"/>
      <w:pPr>
        <w:ind w:left="5570" w:hanging="360"/>
      </w:pPr>
    </w:lvl>
    <w:lvl w:ilvl="8" w:tplc="0416001B" w:tentative="1">
      <w:start w:val="1"/>
      <w:numFmt w:val="lowerRoman"/>
      <w:lvlText w:val="%9."/>
      <w:lvlJc w:val="right"/>
      <w:pPr>
        <w:ind w:left="6290" w:hanging="180"/>
      </w:pPr>
    </w:lvl>
  </w:abstractNum>
  <w:abstractNum w:abstractNumId="10" w15:restartNumberingAfterBreak="0">
    <w:nsid w:val="0D98717E"/>
    <w:multiLevelType w:val="multilevel"/>
    <w:tmpl w:val="2E17664C"/>
    <w:lvl w:ilvl="0">
      <w:start w:val="1"/>
      <w:numFmt w:val="lowerLetter"/>
      <w:lvlText w:val="%1)"/>
      <w:lvlJc w:val="left"/>
      <w:pPr>
        <w:tabs>
          <w:tab w:val="num" w:pos="720"/>
        </w:tabs>
        <w:ind w:left="720" w:hanging="360"/>
      </w:pPr>
      <w:rPr>
        <w:rFonts w:ascii="Times New Roman" w:hAnsi="Times New Roman" w:cs="Times New Roman"/>
        <w:sz w:val="24"/>
        <w:szCs w:val="24"/>
      </w:rPr>
    </w:lvl>
    <w:lvl w:ilvl="1">
      <w:start w:val="1"/>
      <w:numFmt w:val="lowerLetter"/>
      <w:pStyle w:val="Nvel2-Red"/>
      <w:lvlText w:val="%2."/>
      <w:lvlJc w:val="left"/>
      <w:pPr>
        <w:tabs>
          <w:tab w:val="num" w:pos="1440"/>
        </w:tabs>
        <w:ind w:left="1440" w:hanging="360"/>
      </w:pPr>
      <w:rPr>
        <w:rFonts w:ascii="Times New Roman" w:hAnsi="Times New Roman" w:cs="Times New Roman"/>
        <w:sz w:val="24"/>
        <w:szCs w:val="24"/>
      </w:rPr>
    </w:lvl>
    <w:lvl w:ilvl="2">
      <w:start w:val="1"/>
      <w:numFmt w:val="lowerRoman"/>
      <w:pStyle w:val="Nvel3"/>
      <w:lvlText w:val="%3."/>
      <w:lvlJc w:val="right"/>
      <w:pPr>
        <w:tabs>
          <w:tab w:val="num" w:pos="2160"/>
        </w:tabs>
        <w:ind w:left="2160" w:hanging="180"/>
      </w:pPr>
      <w:rPr>
        <w:rFonts w:ascii="Times New Roman" w:hAnsi="Times New Roman" w:cs="Times New Roman"/>
        <w:sz w:val="24"/>
        <w:szCs w:val="24"/>
      </w:rPr>
    </w:lvl>
    <w:lvl w:ilvl="3">
      <w:start w:val="1"/>
      <w:numFmt w:val="decimal"/>
      <w:pStyle w:val="Nvel4-R"/>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11" w15:restartNumberingAfterBreak="0">
    <w:nsid w:val="0E33791B"/>
    <w:multiLevelType w:val="multilevel"/>
    <w:tmpl w:val="FA563C08"/>
    <w:styleLink w:val="WWNum24"/>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lowerLetter"/>
      <w:lvlText w:val="%3)"/>
      <w:lvlJc w:val="left"/>
      <w:pPr>
        <w:ind w:left="1224" w:hanging="504"/>
      </w:pPr>
      <w:rPr>
        <w:b w:val="0"/>
        <w:i w:val="0"/>
        <w:iCs/>
        <w:color w:val="00000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24513B8"/>
    <w:multiLevelType w:val="hybridMultilevel"/>
    <w:tmpl w:val="D1FC5B2E"/>
    <w:lvl w:ilvl="0" w:tplc="AD3093CE">
      <w:start w:val="1"/>
      <w:numFmt w:val="decimal"/>
      <w:lvlText w:val="%1."/>
      <w:lvlJc w:val="left"/>
      <w:pPr>
        <w:ind w:left="720" w:hanging="360"/>
      </w:pPr>
      <w:rPr>
        <w:rFonts w:eastAsia="Batang" w:hint="default"/>
        <w:b/>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4" w15:restartNumberingAfterBreak="0">
    <w:nsid w:val="170309CA"/>
    <w:multiLevelType w:val="multilevel"/>
    <w:tmpl w:val="BA32A246"/>
    <w:lvl w:ilvl="0">
      <w:start w:val="1"/>
      <w:numFmt w:val="decimal"/>
      <w:lvlText w:val="%1."/>
      <w:lvlJc w:val="left"/>
      <w:pPr>
        <w:ind w:left="416" w:hanging="284"/>
      </w:pPr>
      <w:rPr>
        <w:rFonts w:ascii="Arial" w:eastAsia="Arial" w:hAnsi="Arial" w:cs="Arial" w:hint="default"/>
        <w:b/>
        <w:bCs/>
        <w:spacing w:val="-1"/>
        <w:w w:val="99"/>
        <w:sz w:val="20"/>
        <w:szCs w:val="20"/>
        <w:lang w:val="pt-PT" w:eastAsia="en-US" w:bidi="ar-SA"/>
      </w:rPr>
    </w:lvl>
    <w:lvl w:ilvl="1">
      <w:start w:val="1"/>
      <w:numFmt w:val="decimal"/>
      <w:lvlText w:val="%1.%2."/>
      <w:lvlJc w:val="left"/>
      <w:pPr>
        <w:ind w:left="841" w:hanging="709"/>
      </w:pPr>
      <w:rPr>
        <w:rFonts w:hint="default"/>
        <w:spacing w:val="-1"/>
        <w:w w:val="99"/>
        <w:lang w:val="pt-PT" w:eastAsia="en-US" w:bidi="ar-SA"/>
      </w:rPr>
    </w:lvl>
    <w:lvl w:ilvl="2">
      <w:start w:val="1"/>
      <w:numFmt w:val="decimal"/>
      <w:lvlText w:val="%1.%2.%3"/>
      <w:lvlJc w:val="left"/>
      <w:pPr>
        <w:ind w:left="841" w:hanging="709"/>
      </w:pPr>
      <w:rPr>
        <w:rFonts w:ascii="Arial MT" w:eastAsia="Arial MT" w:hAnsi="Arial MT" w:cs="Arial MT" w:hint="default"/>
        <w:spacing w:val="-1"/>
        <w:w w:val="99"/>
        <w:sz w:val="20"/>
        <w:szCs w:val="20"/>
        <w:lang w:val="pt-PT" w:eastAsia="en-US" w:bidi="ar-SA"/>
      </w:rPr>
    </w:lvl>
    <w:lvl w:ilvl="3">
      <w:numFmt w:val="bullet"/>
      <w:lvlText w:val="•"/>
      <w:lvlJc w:val="left"/>
      <w:pPr>
        <w:ind w:left="1973" w:hanging="709"/>
      </w:pPr>
      <w:rPr>
        <w:rFonts w:hint="default"/>
        <w:lang w:val="pt-PT" w:eastAsia="en-US" w:bidi="ar-SA"/>
      </w:rPr>
    </w:lvl>
    <w:lvl w:ilvl="4">
      <w:numFmt w:val="bullet"/>
      <w:lvlText w:val="•"/>
      <w:lvlJc w:val="left"/>
      <w:pPr>
        <w:ind w:left="3106" w:hanging="709"/>
      </w:pPr>
      <w:rPr>
        <w:rFonts w:hint="default"/>
        <w:lang w:val="pt-PT" w:eastAsia="en-US" w:bidi="ar-SA"/>
      </w:rPr>
    </w:lvl>
    <w:lvl w:ilvl="5">
      <w:numFmt w:val="bullet"/>
      <w:lvlText w:val="•"/>
      <w:lvlJc w:val="left"/>
      <w:pPr>
        <w:ind w:left="4239" w:hanging="709"/>
      </w:pPr>
      <w:rPr>
        <w:rFonts w:hint="default"/>
        <w:lang w:val="pt-PT" w:eastAsia="en-US" w:bidi="ar-SA"/>
      </w:rPr>
    </w:lvl>
    <w:lvl w:ilvl="6">
      <w:numFmt w:val="bullet"/>
      <w:lvlText w:val="•"/>
      <w:lvlJc w:val="left"/>
      <w:pPr>
        <w:ind w:left="5373" w:hanging="709"/>
      </w:pPr>
      <w:rPr>
        <w:rFonts w:hint="default"/>
        <w:lang w:val="pt-PT" w:eastAsia="en-US" w:bidi="ar-SA"/>
      </w:rPr>
    </w:lvl>
    <w:lvl w:ilvl="7">
      <w:numFmt w:val="bullet"/>
      <w:lvlText w:val="•"/>
      <w:lvlJc w:val="left"/>
      <w:pPr>
        <w:ind w:left="6506" w:hanging="709"/>
      </w:pPr>
      <w:rPr>
        <w:rFonts w:hint="default"/>
        <w:lang w:val="pt-PT" w:eastAsia="en-US" w:bidi="ar-SA"/>
      </w:rPr>
    </w:lvl>
    <w:lvl w:ilvl="8">
      <w:numFmt w:val="bullet"/>
      <w:lvlText w:val="•"/>
      <w:lvlJc w:val="left"/>
      <w:pPr>
        <w:ind w:left="7639" w:hanging="709"/>
      </w:pPr>
      <w:rPr>
        <w:rFonts w:hint="default"/>
        <w:lang w:val="pt-PT" w:eastAsia="en-US" w:bidi="ar-SA"/>
      </w:rPr>
    </w:lvl>
  </w:abstractNum>
  <w:abstractNum w:abstractNumId="15" w15:restartNumberingAfterBreak="0">
    <w:nsid w:val="195C14D6"/>
    <w:multiLevelType w:val="multilevel"/>
    <w:tmpl w:val="9C90A6C8"/>
    <w:lvl w:ilvl="0">
      <w:start w:val="1"/>
      <w:numFmt w:val="decimal"/>
      <w:lvlText w:val="%1."/>
      <w:lvlJc w:val="left"/>
      <w:pPr>
        <w:tabs>
          <w:tab w:val="num" w:pos="420"/>
        </w:tabs>
        <w:ind w:left="420" w:hanging="420"/>
      </w:pPr>
      <w:rPr>
        <w:rFonts w:ascii="Times New Roman" w:hAnsi="Times New Roman" w:cs="Times New Roman"/>
        <w:b/>
        <w:bCs/>
        <w:color w:val="000000"/>
        <w:sz w:val="18"/>
        <w:szCs w:val="18"/>
      </w:rPr>
    </w:lvl>
    <w:lvl w:ilvl="1">
      <w:start w:val="1"/>
      <w:numFmt w:val="decimal"/>
      <w:isLgl/>
      <w:lvlText w:val="%1.%2."/>
      <w:lvlJc w:val="left"/>
      <w:pPr>
        <w:tabs>
          <w:tab w:val="num" w:pos="360"/>
        </w:tabs>
      </w:pPr>
      <w:rPr>
        <w:rFonts w:ascii="Times New Roman" w:hAnsi="Times New Roman" w:cs="Times New Roman"/>
        <w:color w:val="000000"/>
        <w:sz w:val="16"/>
        <w:szCs w:val="16"/>
      </w:rPr>
    </w:lvl>
    <w:lvl w:ilvl="2">
      <w:start w:val="1"/>
      <w:numFmt w:val="decimal"/>
      <w:isLgl/>
      <w:lvlText w:val="%1.%2.%3."/>
      <w:lvlJc w:val="left"/>
      <w:pPr>
        <w:tabs>
          <w:tab w:val="num" w:pos="1080"/>
        </w:tabs>
        <w:ind w:left="1080" w:hanging="720"/>
      </w:pPr>
      <w:rPr>
        <w:rFonts w:ascii="Times New Roman" w:hAnsi="Times New Roman" w:cs="Times New Roman"/>
        <w:b w:val="0"/>
        <w:sz w:val="16"/>
        <w:szCs w:val="16"/>
      </w:rPr>
    </w:lvl>
    <w:lvl w:ilvl="3">
      <w:start w:val="1"/>
      <w:numFmt w:val="decimal"/>
      <w:isLgl/>
      <w:lvlText w:val="%1.%2.%3.%4."/>
      <w:lvlJc w:val="left"/>
      <w:pPr>
        <w:tabs>
          <w:tab w:val="num" w:pos="1080"/>
        </w:tabs>
        <w:ind w:left="1080" w:hanging="720"/>
      </w:pPr>
      <w:rPr>
        <w:rFonts w:ascii="Times New Roman" w:hAnsi="Times New Roman" w:cs="Times New Roman"/>
        <w:sz w:val="24"/>
        <w:szCs w:val="24"/>
      </w:rPr>
    </w:lvl>
    <w:lvl w:ilvl="4">
      <w:start w:val="1"/>
      <w:numFmt w:val="decimal"/>
      <w:isLgl/>
      <w:lvlText w:val="%1.%2.%3.%4.%5."/>
      <w:lvlJc w:val="left"/>
      <w:pPr>
        <w:tabs>
          <w:tab w:val="num" w:pos="1440"/>
        </w:tabs>
        <w:ind w:left="1440" w:hanging="1080"/>
      </w:pPr>
      <w:rPr>
        <w:rFonts w:ascii="Times New Roman" w:hAnsi="Times New Roman" w:cs="Times New Roman"/>
        <w:sz w:val="24"/>
        <w:szCs w:val="24"/>
      </w:rPr>
    </w:lvl>
    <w:lvl w:ilvl="5">
      <w:start w:val="1"/>
      <w:numFmt w:val="decimal"/>
      <w:isLgl/>
      <w:lvlText w:val="%1.%2.%3.%4.%5.%6."/>
      <w:lvlJc w:val="left"/>
      <w:pPr>
        <w:tabs>
          <w:tab w:val="num" w:pos="1440"/>
        </w:tabs>
        <w:ind w:left="1440" w:hanging="1080"/>
      </w:pPr>
      <w:rPr>
        <w:rFonts w:ascii="Times New Roman" w:hAnsi="Times New Roman" w:cs="Times New Roman"/>
        <w:sz w:val="24"/>
        <w:szCs w:val="24"/>
      </w:rPr>
    </w:lvl>
    <w:lvl w:ilvl="6">
      <w:start w:val="1"/>
      <w:numFmt w:val="decimal"/>
      <w:isLgl/>
      <w:lvlText w:val="%1.%2.%3.%4.%5.%6.%7."/>
      <w:lvlJc w:val="left"/>
      <w:pPr>
        <w:tabs>
          <w:tab w:val="num" w:pos="1800"/>
        </w:tabs>
        <w:ind w:left="1800" w:hanging="1440"/>
      </w:pPr>
      <w:rPr>
        <w:rFonts w:ascii="Times New Roman" w:hAnsi="Times New Roman" w:cs="Times New Roman"/>
        <w:sz w:val="24"/>
        <w:szCs w:val="24"/>
      </w:rPr>
    </w:lvl>
    <w:lvl w:ilvl="7">
      <w:start w:val="1"/>
      <w:numFmt w:val="decimal"/>
      <w:isLgl/>
      <w:lvlText w:val="%1.%2.%3.%4.%5.%6.%7.%8."/>
      <w:lvlJc w:val="left"/>
      <w:pPr>
        <w:tabs>
          <w:tab w:val="num" w:pos="1800"/>
        </w:tabs>
        <w:ind w:left="1800" w:hanging="1440"/>
      </w:pPr>
      <w:rPr>
        <w:rFonts w:ascii="Times New Roman" w:hAnsi="Times New Roman" w:cs="Times New Roman"/>
        <w:sz w:val="24"/>
        <w:szCs w:val="24"/>
      </w:rPr>
    </w:lvl>
    <w:lvl w:ilvl="8">
      <w:start w:val="1"/>
      <w:numFmt w:val="decimal"/>
      <w:isLgl/>
      <w:lvlText w:val="%1.%2.%3.%4.%5.%6.%7.%8.%9."/>
      <w:lvlJc w:val="left"/>
      <w:pPr>
        <w:tabs>
          <w:tab w:val="num" w:pos="2160"/>
        </w:tabs>
        <w:ind w:left="2160" w:hanging="1800"/>
      </w:pPr>
      <w:rPr>
        <w:rFonts w:ascii="Times New Roman" w:hAnsi="Times New Roman" w:cs="Times New Roman"/>
        <w:sz w:val="24"/>
        <w:szCs w:val="24"/>
      </w:rPr>
    </w:lvl>
  </w:abstractNum>
  <w:abstractNum w:abstractNumId="16" w15:restartNumberingAfterBreak="0">
    <w:nsid w:val="1D5C100D"/>
    <w:multiLevelType w:val="multilevel"/>
    <w:tmpl w:val="14A09334"/>
    <w:lvl w:ilvl="0">
      <w:start w:val="1"/>
      <w:numFmt w:val="decimal"/>
      <w:lvlText w:val="%1."/>
      <w:lvlJc w:val="left"/>
      <w:pPr>
        <w:ind w:left="360" w:hanging="360"/>
      </w:pPr>
      <w:rPr>
        <w:rFonts w:ascii="Times New Roman" w:eastAsiaTheme="majorEastAsia" w:hAnsi="Times New Roman" w:cs="Times New Roman" w:hint="default"/>
        <w:b/>
      </w:rPr>
    </w:lvl>
    <w:lvl w:ilvl="1">
      <w:start w:val="1"/>
      <w:numFmt w:val="decimal"/>
      <w:pStyle w:val="Nivel2"/>
      <w:lvlText w:val="%1.%2."/>
      <w:lvlJc w:val="left"/>
      <w:pPr>
        <w:ind w:left="574" w:hanging="432"/>
      </w:pPr>
      <w:rPr>
        <w:b w:val="0"/>
        <w:i w:val="0"/>
        <w:strike w:val="0"/>
        <w:color w:val="auto"/>
        <w:sz w:val="24"/>
        <w:szCs w:val="24"/>
        <w:u w:val="none"/>
      </w:rPr>
    </w:lvl>
    <w:lvl w:ilvl="2">
      <w:start w:val="1"/>
      <w:numFmt w:val="decimal"/>
      <w:pStyle w:val="Nivel3"/>
      <w:lvlText w:val="%1.%2.%3."/>
      <w:lvlJc w:val="left"/>
      <w:pPr>
        <w:ind w:left="1497" w:hanging="504"/>
      </w:pPr>
      <w:rPr>
        <w:rFonts w:ascii="Times New Roman" w:hAnsi="Times New Roman" w:cs="Times New Roman"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rPr>
        <w:rFonts w:ascii="Times New Roman" w:hAnsi="Times New Roman" w:cs="Times New Roman" w:hint="default"/>
        <w:color w:val="auto"/>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5665D9"/>
    <w:multiLevelType w:val="hybridMultilevel"/>
    <w:tmpl w:val="E6BA1BB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2F5C27ED"/>
    <w:multiLevelType w:val="hybridMultilevel"/>
    <w:tmpl w:val="2042FF1A"/>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BE44EF5"/>
    <w:multiLevelType w:val="multilevel"/>
    <w:tmpl w:val="543F0230"/>
    <w:lvl w:ilvl="0">
      <w:start w:val="1"/>
      <w:numFmt w:val="lowerLetter"/>
      <w:lvlText w:val="%1)"/>
      <w:lvlJc w:val="left"/>
      <w:pPr>
        <w:tabs>
          <w:tab w:val="num" w:pos="1065"/>
        </w:tabs>
        <w:ind w:left="1065" w:hanging="360"/>
      </w:pPr>
      <w:rPr>
        <w:rFonts w:ascii="Times New Roman" w:hAnsi="Times New Roman" w:cs="Times New Roman"/>
        <w:color w:val="000000"/>
        <w:sz w:val="18"/>
        <w:szCs w:val="18"/>
      </w:rPr>
    </w:lvl>
    <w:lvl w:ilvl="1">
      <w:start w:val="1"/>
      <w:numFmt w:val="lowerLetter"/>
      <w:lvlText w:val="%2."/>
      <w:lvlJc w:val="left"/>
      <w:pPr>
        <w:tabs>
          <w:tab w:val="num" w:pos="1785"/>
        </w:tabs>
        <w:ind w:left="1785" w:hanging="360"/>
      </w:pPr>
      <w:rPr>
        <w:rFonts w:ascii="Times New Roman" w:hAnsi="Times New Roman" w:cs="Times New Roman"/>
        <w:sz w:val="24"/>
        <w:szCs w:val="24"/>
      </w:rPr>
    </w:lvl>
    <w:lvl w:ilvl="2">
      <w:start w:val="1"/>
      <w:numFmt w:val="lowerRoman"/>
      <w:lvlText w:val="%3."/>
      <w:lvlJc w:val="right"/>
      <w:pPr>
        <w:tabs>
          <w:tab w:val="num" w:pos="2505"/>
        </w:tabs>
        <w:ind w:left="2505" w:hanging="180"/>
      </w:pPr>
      <w:rPr>
        <w:rFonts w:ascii="Times New Roman" w:hAnsi="Times New Roman" w:cs="Times New Roman"/>
        <w:sz w:val="24"/>
        <w:szCs w:val="24"/>
      </w:rPr>
    </w:lvl>
    <w:lvl w:ilvl="3">
      <w:start w:val="1"/>
      <w:numFmt w:val="decimal"/>
      <w:lvlText w:val="%4."/>
      <w:lvlJc w:val="left"/>
      <w:pPr>
        <w:tabs>
          <w:tab w:val="num" w:pos="3225"/>
        </w:tabs>
        <w:ind w:left="3225" w:hanging="360"/>
      </w:pPr>
      <w:rPr>
        <w:rFonts w:ascii="Times New Roman" w:hAnsi="Times New Roman" w:cs="Times New Roman"/>
        <w:sz w:val="24"/>
        <w:szCs w:val="24"/>
      </w:rPr>
    </w:lvl>
    <w:lvl w:ilvl="4">
      <w:start w:val="1"/>
      <w:numFmt w:val="lowerLetter"/>
      <w:lvlText w:val="%5."/>
      <w:lvlJc w:val="left"/>
      <w:pPr>
        <w:tabs>
          <w:tab w:val="num" w:pos="3945"/>
        </w:tabs>
        <w:ind w:left="3945" w:hanging="360"/>
      </w:pPr>
      <w:rPr>
        <w:rFonts w:ascii="Times New Roman" w:hAnsi="Times New Roman" w:cs="Times New Roman"/>
        <w:sz w:val="24"/>
        <w:szCs w:val="24"/>
      </w:rPr>
    </w:lvl>
    <w:lvl w:ilvl="5">
      <w:start w:val="1"/>
      <w:numFmt w:val="lowerRoman"/>
      <w:lvlText w:val="%6."/>
      <w:lvlJc w:val="right"/>
      <w:pPr>
        <w:tabs>
          <w:tab w:val="num" w:pos="4665"/>
        </w:tabs>
        <w:ind w:left="4665" w:hanging="180"/>
      </w:pPr>
      <w:rPr>
        <w:rFonts w:ascii="Times New Roman" w:hAnsi="Times New Roman" w:cs="Times New Roman"/>
        <w:sz w:val="24"/>
        <w:szCs w:val="24"/>
      </w:rPr>
    </w:lvl>
    <w:lvl w:ilvl="6">
      <w:start w:val="1"/>
      <w:numFmt w:val="decimal"/>
      <w:lvlText w:val="%7."/>
      <w:lvlJc w:val="left"/>
      <w:pPr>
        <w:tabs>
          <w:tab w:val="num" w:pos="5385"/>
        </w:tabs>
        <w:ind w:left="5385" w:hanging="360"/>
      </w:pPr>
      <w:rPr>
        <w:rFonts w:ascii="Times New Roman" w:hAnsi="Times New Roman" w:cs="Times New Roman"/>
        <w:sz w:val="24"/>
        <w:szCs w:val="24"/>
      </w:rPr>
    </w:lvl>
    <w:lvl w:ilvl="7">
      <w:start w:val="1"/>
      <w:numFmt w:val="lowerLetter"/>
      <w:lvlText w:val="%8."/>
      <w:lvlJc w:val="left"/>
      <w:pPr>
        <w:tabs>
          <w:tab w:val="num" w:pos="6105"/>
        </w:tabs>
        <w:ind w:left="6105" w:hanging="360"/>
      </w:pPr>
      <w:rPr>
        <w:rFonts w:ascii="Times New Roman" w:hAnsi="Times New Roman" w:cs="Times New Roman"/>
        <w:sz w:val="24"/>
        <w:szCs w:val="24"/>
      </w:rPr>
    </w:lvl>
    <w:lvl w:ilvl="8">
      <w:start w:val="1"/>
      <w:numFmt w:val="lowerRoman"/>
      <w:lvlText w:val="%9."/>
      <w:lvlJc w:val="right"/>
      <w:pPr>
        <w:tabs>
          <w:tab w:val="num" w:pos="6825"/>
        </w:tabs>
        <w:ind w:left="6825" w:hanging="180"/>
      </w:pPr>
      <w:rPr>
        <w:rFonts w:ascii="Times New Roman" w:hAnsi="Times New Roman" w:cs="Times New Roman"/>
        <w:sz w:val="24"/>
        <w:szCs w:val="24"/>
      </w:rPr>
    </w:lvl>
  </w:abstractNum>
  <w:abstractNum w:abstractNumId="21" w15:restartNumberingAfterBreak="0">
    <w:nsid w:val="42F272D6"/>
    <w:multiLevelType w:val="hybridMultilevel"/>
    <w:tmpl w:val="83A6E004"/>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60206EE"/>
    <w:multiLevelType w:val="hybridMultilevel"/>
    <w:tmpl w:val="3618C19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51DC3B92"/>
    <w:multiLevelType w:val="multilevel"/>
    <w:tmpl w:val="23942B22"/>
    <w:lvl w:ilvl="0">
      <w:start w:val="1"/>
      <w:numFmt w:val="decimal"/>
      <w:pStyle w:val="Nivel01"/>
      <w:lvlText w:val="%1"/>
      <w:lvlJc w:val="left"/>
      <w:pPr>
        <w:ind w:left="600" w:hanging="600"/>
      </w:pPr>
      <w:rPr>
        <w:rFonts w:hint="default"/>
      </w:rPr>
    </w:lvl>
    <w:lvl w:ilvl="1">
      <w:start w:val="1"/>
      <w:numFmt w:val="decimal"/>
      <w:lvlText w:val="%1.%2"/>
      <w:lvlJc w:val="left"/>
      <w:pPr>
        <w:ind w:left="1026" w:hanging="60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1E15DBB"/>
    <w:multiLevelType w:val="multilevel"/>
    <w:tmpl w:val="364092B4"/>
    <w:styleLink w:val="WWNum1"/>
    <w:lvl w:ilvl="0">
      <w:start w:val="1"/>
      <w:numFmt w:val="decimal"/>
      <w:lvlText w:val="%1."/>
      <w:lvlJc w:val="left"/>
      <w:pPr>
        <w:ind w:left="360" w:hanging="360"/>
      </w:pPr>
      <w:rPr>
        <w:b/>
      </w:rPr>
    </w:lvl>
    <w:lvl w:ilvl="1">
      <w:start w:val="1"/>
      <w:numFmt w:val="decimal"/>
      <w:lvlText w:val="%1.%2."/>
      <w:lvlJc w:val="left"/>
      <w:pPr>
        <w:ind w:left="792" w:hanging="432"/>
      </w:pPr>
      <w:rPr>
        <w:rFonts w:ascii="Times New Roman" w:hAnsi="Times New Roman" w:cs="Times New Roman"/>
        <w:b/>
        <w:bCs/>
        <w:i w:val="0"/>
        <w:iCs/>
        <w:sz w:val="24"/>
        <w:szCs w:val="24"/>
      </w:rPr>
    </w:lvl>
    <w:lvl w:ilvl="2">
      <w:start w:val="1"/>
      <w:numFmt w:val="decimal"/>
      <w:lvlText w:val="%1.%2.%3."/>
      <w:lvlJc w:val="left"/>
      <w:pPr>
        <w:ind w:left="1638" w:hanging="504"/>
      </w:pPr>
      <w:rPr>
        <w:rFonts w:ascii="Times New Roman" w:hAnsi="Times New Roman" w:cs="Times New Roman"/>
        <w:b/>
        <w:bCs/>
        <w:i w:val="0"/>
        <w:iCs/>
        <w:color w:val="00000A"/>
        <w:sz w:val="24"/>
        <w:szCs w:val="24"/>
      </w:rPr>
    </w:lvl>
    <w:lvl w:ilvl="3">
      <w:start w:val="1"/>
      <w:numFmt w:val="decimal"/>
      <w:lvlText w:val="%1.%2.%3.%4."/>
      <w:lvlJc w:val="left"/>
      <w:pPr>
        <w:ind w:left="1728" w:hanging="648"/>
      </w:pPr>
      <w:rPr>
        <w:rFonts w:ascii="Times New Roman" w:hAnsi="Times New Roman" w:cs="Times New Roman"/>
        <w:b/>
        <w:bCs/>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6" w15:restartNumberingAfterBreak="0">
    <w:nsid w:val="5304107A"/>
    <w:multiLevelType w:val="hybridMultilevel"/>
    <w:tmpl w:val="22DA4854"/>
    <w:lvl w:ilvl="0" w:tplc="ACA6E14E">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7" w15:restartNumberingAfterBreak="0">
    <w:nsid w:val="5A8866CB"/>
    <w:multiLevelType w:val="multilevel"/>
    <w:tmpl w:val="06A66EC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b w:val="0"/>
      </w:rPr>
    </w:lvl>
    <w:lvl w:ilvl="2">
      <w:start w:val="1"/>
      <w:numFmt w:val="decimal"/>
      <w:lvlText w:val="%1.%2.%3."/>
      <w:lvlJc w:val="left"/>
      <w:pPr>
        <w:ind w:left="170" w:firstLine="0"/>
      </w:pPr>
      <w:rPr>
        <w:rFonts w:hint="default"/>
        <w:b w:val="0"/>
      </w:rPr>
    </w:lvl>
    <w:lvl w:ilvl="3">
      <w:start w:val="1"/>
      <w:numFmt w:val="decimal"/>
      <w:lvlText w:val="%1.%2.%3.%4."/>
      <w:lvlJc w:val="left"/>
      <w:pPr>
        <w:ind w:left="340" w:firstLine="0"/>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F5F046B"/>
    <w:multiLevelType w:val="multilevel"/>
    <w:tmpl w:val="3FBC8F78"/>
    <w:styleLink w:val="WWNum22"/>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decimal"/>
      <w:lvlText w:val="%1.%2.%3."/>
      <w:lvlJc w:val="left"/>
      <w:pPr>
        <w:ind w:left="1224" w:hanging="504"/>
      </w:pPr>
      <w:rPr>
        <w:rFonts w:cs="Arial"/>
        <w:b w:val="0"/>
        <w:i w:val="0"/>
        <w:iCs/>
        <w:color w:val="00000A"/>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B1146B3"/>
    <w:multiLevelType w:val="hybridMultilevel"/>
    <w:tmpl w:val="2B14EF6C"/>
    <w:lvl w:ilvl="0" w:tplc="ECD2C57E">
      <w:start w:val="1"/>
      <w:numFmt w:val="lowerLetter"/>
      <w:lvlText w:val="%1)"/>
      <w:lvlJc w:val="left"/>
      <w:pPr>
        <w:ind w:left="644" w:hanging="360"/>
      </w:pPr>
      <w:rPr>
        <w:rFonts w:hint="default"/>
      </w:rPr>
    </w:lvl>
    <w:lvl w:ilvl="1" w:tplc="04160019">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0" w15:restartNumberingAfterBreak="0">
    <w:nsid w:val="6D273D01"/>
    <w:multiLevelType w:val="hybridMultilevel"/>
    <w:tmpl w:val="122C9D5A"/>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DDC72F2"/>
    <w:multiLevelType w:val="hybridMultilevel"/>
    <w:tmpl w:val="F452869A"/>
    <w:lvl w:ilvl="0" w:tplc="41826240">
      <w:start w:val="1"/>
      <w:numFmt w:val="upperRoman"/>
      <w:lvlText w:val="%1)"/>
      <w:lvlJc w:val="left"/>
      <w:pPr>
        <w:ind w:left="1167" w:hanging="207"/>
      </w:pPr>
      <w:rPr>
        <w:rFonts w:ascii="Times New Roman" w:eastAsia="Times New Roman" w:hAnsi="Times New Roman" w:cs="Times New Roman" w:hint="default"/>
        <w:b w:val="0"/>
        <w:bCs w:val="0"/>
        <w:i w:val="0"/>
        <w:iCs w:val="0"/>
        <w:spacing w:val="-4"/>
        <w:w w:val="99"/>
        <w:sz w:val="24"/>
        <w:szCs w:val="24"/>
        <w:lang w:val="pt-PT" w:eastAsia="en-US" w:bidi="ar-SA"/>
      </w:rPr>
    </w:lvl>
    <w:lvl w:ilvl="1" w:tplc="D144B8D8">
      <w:numFmt w:val="bullet"/>
      <w:lvlText w:val="•"/>
      <w:lvlJc w:val="left"/>
      <w:pPr>
        <w:ind w:left="2134" w:hanging="207"/>
      </w:pPr>
      <w:rPr>
        <w:rFonts w:hint="default"/>
        <w:lang w:val="pt-PT" w:eastAsia="en-US" w:bidi="ar-SA"/>
      </w:rPr>
    </w:lvl>
    <w:lvl w:ilvl="2" w:tplc="E146FBC4">
      <w:numFmt w:val="bullet"/>
      <w:lvlText w:val="•"/>
      <w:lvlJc w:val="left"/>
      <w:pPr>
        <w:ind w:left="3109" w:hanging="207"/>
      </w:pPr>
      <w:rPr>
        <w:rFonts w:hint="default"/>
        <w:lang w:val="pt-PT" w:eastAsia="en-US" w:bidi="ar-SA"/>
      </w:rPr>
    </w:lvl>
    <w:lvl w:ilvl="3" w:tplc="4F5CE602">
      <w:numFmt w:val="bullet"/>
      <w:lvlText w:val="•"/>
      <w:lvlJc w:val="left"/>
      <w:pPr>
        <w:ind w:left="4083" w:hanging="207"/>
      </w:pPr>
      <w:rPr>
        <w:rFonts w:hint="default"/>
        <w:lang w:val="pt-PT" w:eastAsia="en-US" w:bidi="ar-SA"/>
      </w:rPr>
    </w:lvl>
    <w:lvl w:ilvl="4" w:tplc="81287394">
      <w:numFmt w:val="bullet"/>
      <w:lvlText w:val="•"/>
      <w:lvlJc w:val="left"/>
      <w:pPr>
        <w:ind w:left="5058" w:hanging="207"/>
      </w:pPr>
      <w:rPr>
        <w:rFonts w:hint="default"/>
        <w:lang w:val="pt-PT" w:eastAsia="en-US" w:bidi="ar-SA"/>
      </w:rPr>
    </w:lvl>
    <w:lvl w:ilvl="5" w:tplc="84F64386">
      <w:numFmt w:val="bullet"/>
      <w:lvlText w:val="•"/>
      <w:lvlJc w:val="left"/>
      <w:pPr>
        <w:ind w:left="6033" w:hanging="207"/>
      </w:pPr>
      <w:rPr>
        <w:rFonts w:hint="default"/>
        <w:lang w:val="pt-PT" w:eastAsia="en-US" w:bidi="ar-SA"/>
      </w:rPr>
    </w:lvl>
    <w:lvl w:ilvl="6" w:tplc="D8281914">
      <w:numFmt w:val="bullet"/>
      <w:lvlText w:val="•"/>
      <w:lvlJc w:val="left"/>
      <w:pPr>
        <w:ind w:left="7007" w:hanging="207"/>
      </w:pPr>
      <w:rPr>
        <w:rFonts w:hint="default"/>
        <w:lang w:val="pt-PT" w:eastAsia="en-US" w:bidi="ar-SA"/>
      </w:rPr>
    </w:lvl>
    <w:lvl w:ilvl="7" w:tplc="7A00AE80">
      <w:numFmt w:val="bullet"/>
      <w:lvlText w:val="•"/>
      <w:lvlJc w:val="left"/>
      <w:pPr>
        <w:ind w:left="7982" w:hanging="207"/>
      </w:pPr>
      <w:rPr>
        <w:rFonts w:hint="default"/>
        <w:lang w:val="pt-PT" w:eastAsia="en-US" w:bidi="ar-SA"/>
      </w:rPr>
    </w:lvl>
    <w:lvl w:ilvl="8" w:tplc="0298E7C2">
      <w:numFmt w:val="bullet"/>
      <w:lvlText w:val="•"/>
      <w:lvlJc w:val="left"/>
      <w:pPr>
        <w:ind w:left="8957" w:hanging="207"/>
      </w:pPr>
      <w:rPr>
        <w:rFonts w:hint="default"/>
        <w:lang w:val="pt-PT" w:eastAsia="en-US" w:bidi="ar-SA"/>
      </w:rPr>
    </w:lvl>
  </w:abstractNum>
  <w:abstractNum w:abstractNumId="32" w15:restartNumberingAfterBreak="0">
    <w:nsid w:val="6EDC4D56"/>
    <w:multiLevelType w:val="hybridMultilevel"/>
    <w:tmpl w:val="CCB6DAC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708B41E6"/>
    <w:multiLevelType w:val="multilevel"/>
    <w:tmpl w:val="B1E41F2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3CB0183"/>
    <w:multiLevelType w:val="hybridMultilevel"/>
    <w:tmpl w:val="3D5433B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74662EE8"/>
    <w:multiLevelType w:val="multilevel"/>
    <w:tmpl w:val="F8E032C0"/>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81749C2"/>
    <w:multiLevelType w:val="hybridMultilevel"/>
    <w:tmpl w:val="C3287F66"/>
    <w:lvl w:ilvl="0" w:tplc="0416000D">
      <w:start w:val="1"/>
      <w:numFmt w:val="bullet"/>
      <w:lvlText w:val=""/>
      <w:lvlJc w:val="left"/>
      <w:pPr>
        <w:ind w:left="1854" w:hanging="360"/>
      </w:pPr>
      <w:rPr>
        <w:rFonts w:ascii="Wingdings" w:hAnsi="Wingdings"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37" w15:restartNumberingAfterBreak="0">
    <w:nsid w:val="7E752B3B"/>
    <w:multiLevelType w:val="hybridMultilevel"/>
    <w:tmpl w:val="94167FBA"/>
    <w:lvl w:ilvl="0" w:tplc="AE14CAA4">
      <w:start w:val="1"/>
      <w:numFmt w:val="lowerLetter"/>
      <w:lvlText w:val="%1)"/>
      <w:lvlJc w:val="left"/>
      <w:pPr>
        <w:ind w:left="720" w:hanging="360"/>
      </w:pPr>
      <w:rPr>
        <w:rFonts w:ascii="Arial" w:eastAsiaTheme="minorEastAsia" w:hAnsi="Arial" w:cs="Arial"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795252853">
    <w:abstractNumId w:val="15"/>
  </w:num>
  <w:num w:numId="2" w16cid:durableId="1048988808">
    <w:abstractNumId w:val="20"/>
  </w:num>
  <w:num w:numId="3" w16cid:durableId="1937521144">
    <w:abstractNumId w:val="21"/>
  </w:num>
  <w:num w:numId="4" w16cid:durableId="1683434909">
    <w:abstractNumId w:val="30"/>
  </w:num>
  <w:num w:numId="5" w16cid:durableId="1049761582">
    <w:abstractNumId w:val="14"/>
  </w:num>
  <w:num w:numId="6" w16cid:durableId="1643538400">
    <w:abstractNumId w:val="27"/>
  </w:num>
  <w:num w:numId="7" w16cid:durableId="1208028629">
    <w:abstractNumId w:val="31"/>
  </w:num>
  <w:num w:numId="8" w16cid:durableId="832375520">
    <w:abstractNumId w:val="24"/>
    <w:lvlOverride w:ilvl="1">
      <w:lvl w:ilvl="1">
        <w:start w:val="1"/>
        <w:numFmt w:val="decimal"/>
        <w:lvlText w:val="%1.%2."/>
        <w:lvlJc w:val="left"/>
        <w:pPr>
          <w:ind w:left="792" w:hanging="432"/>
        </w:pPr>
        <w:rPr>
          <w:rFonts w:ascii="Times New Roman" w:hAnsi="Times New Roman" w:cs="Times New Roman"/>
          <w:b/>
          <w:bCs/>
          <w:i w:val="0"/>
          <w:iCs/>
          <w:sz w:val="20"/>
          <w:szCs w:val="20"/>
        </w:rPr>
      </w:lvl>
    </w:lvlOverride>
    <w:lvlOverride w:ilvl="2">
      <w:lvl w:ilvl="2">
        <w:start w:val="1"/>
        <w:numFmt w:val="decimal"/>
        <w:lvlText w:val="%1.%2.%3."/>
        <w:lvlJc w:val="left"/>
        <w:pPr>
          <w:ind w:left="1638" w:hanging="504"/>
        </w:pPr>
        <w:rPr>
          <w:rFonts w:ascii="Times New Roman" w:hAnsi="Times New Roman" w:cs="Times New Roman"/>
          <w:b/>
          <w:bCs/>
          <w:i w:val="0"/>
          <w:iCs/>
          <w:color w:val="00000A"/>
          <w:sz w:val="20"/>
          <w:szCs w:val="20"/>
        </w:rPr>
      </w:lvl>
    </w:lvlOverride>
    <w:lvlOverride w:ilvl="3">
      <w:lvl w:ilvl="3">
        <w:start w:val="1"/>
        <w:numFmt w:val="decimal"/>
        <w:lvlText w:val="%1.%2.%3.%4."/>
        <w:lvlJc w:val="left"/>
        <w:pPr>
          <w:ind w:left="1728" w:hanging="648"/>
        </w:pPr>
        <w:rPr>
          <w:rFonts w:ascii="Times New Roman" w:hAnsi="Times New Roman" w:cs="Times New Roman"/>
          <w:b/>
          <w:bCs/>
          <w:sz w:val="20"/>
          <w:szCs w:val="20"/>
        </w:rPr>
      </w:lvl>
    </w:lvlOverride>
  </w:num>
  <w:num w:numId="9" w16cid:durableId="1446148443">
    <w:abstractNumId w:val="24"/>
    <w:lvlOverride w:ilvl="0">
      <w:startOverride w:val="1"/>
      <w:lvl w:ilvl="0">
        <w:start w:val="1"/>
        <w:numFmt w:val="decimal"/>
        <w:lvlText w:val=""/>
        <w:lvlJc w:val="left"/>
      </w:lvl>
    </w:lvlOverride>
    <w:lvlOverride w:ilvl="1">
      <w:startOverride w:val="1"/>
      <w:lvl w:ilvl="1">
        <w:start w:val="1"/>
        <w:numFmt w:val="decimal"/>
        <w:lvlText w:val="%1.%2."/>
        <w:lvlJc w:val="left"/>
        <w:pPr>
          <w:ind w:left="792" w:hanging="432"/>
        </w:pPr>
        <w:rPr>
          <w:rFonts w:ascii="Times New Roman" w:hAnsi="Times New Roman" w:cs="Times New Roman"/>
          <w:b/>
          <w:bCs/>
          <w:i w:val="0"/>
          <w:iCs/>
          <w:sz w:val="20"/>
          <w:szCs w:val="20"/>
        </w:rPr>
      </w:lvl>
    </w:lvlOverride>
    <w:lvlOverride w:ilvl="2">
      <w:startOverride w:val="1"/>
      <w:lvl w:ilvl="2">
        <w:start w:val="1"/>
        <w:numFmt w:val="decimal"/>
        <w:lvlText w:val="%1.%2.%3."/>
        <w:lvlJc w:val="left"/>
        <w:pPr>
          <w:ind w:left="1638" w:hanging="504"/>
        </w:pPr>
        <w:rPr>
          <w:rFonts w:ascii="Times New Roman" w:hAnsi="Times New Roman" w:cs="Times New Roman"/>
          <w:b/>
          <w:bCs/>
          <w:i w:val="0"/>
          <w:iCs/>
          <w:color w:val="00000A"/>
          <w:sz w:val="20"/>
          <w:szCs w:val="20"/>
        </w:rPr>
      </w:lvl>
    </w:lvlOverride>
  </w:num>
  <w:num w:numId="10" w16cid:durableId="1171750162">
    <w:abstractNumId w:val="28"/>
  </w:num>
  <w:num w:numId="11" w16cid:durableId="74476577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78816370">
    <w:abstractNumId w:val="11"/>
  </w:num>
  <w:num w:numId="13" w16cid:durableId="2042701760">
    <w:abstractNumId w:val="11"/>
    <w:lvlOverride w:ilvl="0">
      <w:startOverride w:val="1"/>
      <w:lvl w:ilvl="0">
        <w:start w:val="1"/>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lowerLetter"/>
        <w:lvlText w:val="%3)"/>
        <w:lvlJc w:val="left"/>
        <w:pPr>
          <w:ind w:left="1224" w:hanging="504"/>
        </w:pPr>
        <w:rPr>
          <w:b w:val="0"/>
          <w:i w:val="0"/>
          <w:iCs/>
          <w:color w:val="00000A"/>
          <w:sz w:val="20"/>
          <w:szCs w:val="20"/>
        </w:rPr>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num>
  <w:num w:numId="14" w16cid:durableId="1173380225">
    <w:abstractNumId w:val="33"/>
  </w:num>
  <w:num w:numId="15" w16cid:durableId="1782872800">
    <w:abstractNumId w:val="19"/>
  </w:num>
  <w:num w:numId="16" w16cid:durableId="792821338">
    <w:abstractNumId w:val="35"/>
  </w:num>
  <w:num w:numId="17" w16cid:durableId="1219587739">
    <w:abstractNumId w:val="10"/>
  </w:num>
  <w:num w:numId="18" w16cid:durableId="1976910717">
    <w:abstractNumId w:val="16"/>
  </w:num>
  <w:num w:numId="19" w16cid:durableId="380596184">
    <w:abstractNumId w:val="6"/>
  </w:num>
  <w:num w:numId="20" w16cid:durableId="2023582003">
    <w:abstractNumId w:val="38"/>
  </w:num>
  <w:num w:numId="21" w16cid:durableId="2081901096">
    <w:abstractNumId w:val="13"/>
  </w:num>
  <w:num w:numId="22" w16cid:durableId="2029017898">
    <w:abstractNumId w:val="25"/>
  </w:num>
  <w:num w:numId="23" w16cid:durableId="523785724">
    <w:abstractNumId w:val="16"/>
    <w:lvlOverride w:ilvl="0">
      <w:startOverride w:val="1"/>
    </w:lvlOverride>
  </w:num>
  <w:num w:numId="24" w16cid:durableId="1410150411">
    <w:abstractNumId w:val="23"/>
  </w:num>
  <w:num w:numId="25" w16cid:durableId="1515606296">
    <w:abstractNumId w:val="37"/>
  </w:num>
  <w:num w:numId="26" w16cid:durableId="941766935">
    <w:abstractNumId w:val="12"/>
  </w:num>
  <w:num w:numId="27" w16cid:durableId="39518514">
    <w:abstractNumId w:val="8"/>
  </w:num>
  <w:num w:numId="28" w16cid:durableId="768158389">
    <w:abstractNumId w:val="32"/>
  </w:num>
  <w:num w:numId="29" w16cid:durableId="118913937">
    <w:abstractNumId w:val="7"/>
  </w:num>
  <w:num w:numId="30" w16cid:durableId="2014261632">
    <w:abstractNumId w:val="36"/>
  </w:num>
  <w:num w:numId="31" w16cid:durableId="1454858254">
    <w:abstractNumId w:val="17"/>
  </w:num>
  <w:num w:numId="32" w16cid:durableId="1725522199">
    <w:abstractNumId w:val="34"/>
  </w:num>
  <w:num w:numId="33" w16cid:durableId="2096588119">
    <w:abstractNumId w:val="9"/>
  </w:num>
  <w:num w:numId="34" w16cid:durableId="1449742530">
    <w:abstractNumId w:val="24"/>
  </w:num>
  <w:num w:numId="35" w16cid:durableId="365764241">
    <w:abstractNumId w:val="26"/>
  </w:num>
  <w:num w:numId="36" w16cid:durableId="122115581">
    <w:abstractNumId w:val="22"/>
  </w:num>
  <w:num w:numId="37" w16cid:durableId="1555659770">
    <w:abstractNumId w:val="29"/>
  </w:num>
  <w:num w:numId="38" w16cid:durableId="1138767535">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36E"/>
    <w:rsid w:val="00000D17"/>
    <w:rsid w:val="00003C6C"/>
    <w:rsid w:val="00003CA5"/>
    <w:rsid w:val="000063B0"/>
    <w:rsid w:val="00006BFF"/>
    <w:rsid w:val="0001536E"/>
    <w:rsid w:val="0003024E"/>
    <w:rsid w:val="000417E4"/>
    <w:rsid w:val="00045984"/>
    <w:rsid w:val="0005495D"/>
    <w:rsid w:val="0006149D"/>
    <w:rsid w:val="0006199C"/>
    <w:rsid w:val="00062F3F"/>
    <w:rsid w:val="00080BFC"/>
    <w:rsid w:val="00082D8E"/>
    <w:rsid w:val="0008416F"/>
    <w:rsid w:val="0008671A"/>
    <w:rsid w:val="0009413E"/>
    <w:rsid w:val="000B0F26"/>
    <w:rsid w:val="000B12D7"/>
    <w:rsid w:val="000B595A"/>
    <w:rsid w:val="000B65CF"/>
    <w:rsid w:val="000C11C3"/>
    <w:rsid w:val="000C1F30"/>
    <w:rsid w:val="000C28D4"/>
    <w:rsid w:val="000C6829"/>
    <w:rsid w:val="000D1175"/>
    <w:rsid w:val="000D6C7E"/>
    <w:rsid w:val="000E1509"/>
    <w:rsid w:val="000E2F89"/>
    <w:rsid w:val="000E3E19"/>
    <w:rsid w:val="000E5A9B"/>
    <w:rsid w:val="000E5BFC"/>
    <w:rsid w:val="000E61CD"/>
    <w:rsid w:val="000E7BD3"/>
    <w:rsid w:val="000F3CCF"/>
    <w:rsid w:val="00101254"/>
    <w:rsid w:val="0010386E"/>
    <w:rsid w:val="001105BF"/>
    <w:rsid w:val="00122CFF"/>
    <w:rsid w:val="00124872"/>
    <w:rsid w:val="001317E1"/>
    <w:rsid w:val="0013398E"/>
    <w:rsid w:val="001347A3"/>
    <w:rsid w:val="0014234D"/>
    <w:rsid w:val="00142E15"/>
    <w:rsid w:val="00144092"/>
    <w:rsid w:val="0015462B"/>
    <w:rsid w:val="00160763"/>
    <w:rsid w:val="0017051E"/>
    <w:rsid w:val="00171498"/>
    <w:rsid w:val="001817F6"/>
    <w:rsid w:val="001829E0"/>
    <w:rsid w:val="00183904"/>
    <w:rsid w:val="001A2014"/>
    <w:rsid w:val="001A588B"/>
    <w:rsid w:val="001B6FD5"/>
    <w:rsid w:val="001B74E2"/>
    <w:rsid w:val="001C1DED"/>
    <w:rsid w:val="001C21CB"/>
    <w:rsid w:val="001C3E32"/>
    <w:rsid w:val="001C7FC9"/>
    <w:rsid w:val="001D1976"/>
    <w:rsid w:val="001D1B68"/>
    <w:rsid w:val="001D4A90"/>
    <w:rsid w:val="001D570E"/>
    <w:rsid w:val="001E616B"/>
    <w:rsid w:val="001E6798"/>
    <w:rsid w:val="001F52B6"/>
    <w:rsid w:val="001F72FB"/>
    <w:rsid w:val="002002C4"/>
    <w:rsid w:val="00207DD9"/>
    <w:rsid w:val="002175FA"/>
    <w:rsid w:val="00221550"/>
    <w:rsid w:val="00225D46"/>
    <w:rsid w:val="00226E45"/>
    <w:rsid w:val="00230289"/>
    <w:rsid w:val="00241EA4"/>
    <w:rsid w:val="002426AD"/>
    <w:rsid w:val="00243597"/>
    <w:rsid w:val="00247063"/>
    <w:rsid w:val="002513C7"/>
    <w:rsid w:val="00253348"/>
    <w:rsid w:val="00257055"/>
    <w:rsid w:val="00257234"/>
    <w:rsid w:val="002642DD"/>
    <w:rsid w:val="0027566F"/>
    <w:rsid w:val="002803C3"/>
    <w:rsid w:val="00283BD5"/>
    <w:rsid w:val="00286541"/>
    <w:rsid w:val="00287F45"/>
    <w:rsid w:val="002910A4"/>
    <w:rsid w:val="002932CA"/>
    <w:rsid w:val="00293B58"/>
    <w:rsid w:val="00294BC0"/>
    <w:rsid w:val="00295080"/>
    <w:rsid w:val="002965D5"/>
    <w:rsid w:val="00297952"/>
    <w:rsid w:val="002A2134"/>
    <w:rsid w:val="002A3577"/>
    <w:rsid w:val="002B1E5D"/>
    <w:rsid w:val="002B5439"/>
    <w:rsid w:val="002B5C63"/>
    <w:rsid w:val="002B75BA"/>
    <w:rsid w:val="002C0501"/>
    <w:rsid w:val="002C1D4A"/>
    <w:rsid w:val="002D7F3B"/>
    <w:rsid w:val="002E021C"/>
    <w:rsid w:val="002E138A"/>
    <w:rsid w:val="002E1805"/>
    <w:rsid w:val="002E593D"/>
    <w:rsid w:val="002F06F0"/>
    <w:rsid w:val="002F221B"/>
    <w:rsid w:val="002F27AC"/>
    <w:rsid w:val="003029DB"/>
    <w:rsid w:val="003053F0"/>
    <w:rsid w:val="00306AB1"/>
    <w:rsid w:val="003106E2"/>
    <w:rsid w:val="0032071C"/>
    <w:rsid w:val="00325B04"/>
    <w:rsid w:val="00332C1F"/>
    <w:rsid w:val="00340536"/>
    <w:rsid w:val="003477F5"/>
    <w:rsid w:val="003539BC"/>
    <w:rsid w:val="003634BB"/>
    <w:rsid w:val="0037211B"/>
    <w:rsid w:val="0037382C"/>
    <w:rsid w:val="00374616"/>
    <w:rsid w:val="003746F9"/>
    <w:rsid w:val="00375EEC"/>
    <w:rsid w:val="00380144"/>
    <w:rsid w:val="003863DD"/>
    <w:rsid w:val="00386C5E"/>
    <w:rsid w:val="00394AB1"/>
    <w:rsid w:val="00395D50"/>
    <w:rsid w:val="003A04BF"/>
    <w:rsid w:val="003A3DEA"/>
    <w:rsid w:val="003A6AE1"/>
    <w:rsid w:val="003B25C4"/>
    <w:rsid w:val="003B2D1A"/>
    <w:rsid w:val="003C0E7B"/>
    <w:rsid w:val="003C25F6"/>
    <w:rsid w:val="003C42C6"/>
    <w:rsid w:val="003C5504"/>
    <w:rsid w:val="003C683F"/>
    <w:rsid w:val="003D5041"/>
    <w:rsid w:val="003E05D1"/>
    <w:rsid w:val="003E560A"/>
    <w:rsid w:val="00400B62"/>
    <w:rsid w:val="00404D30"/>
    <w:rsid w:val="00413CAB"/>
    <w:rsid w:val="00416158"/>
    <w:rsid w:val="0041711E"/>
    <w:rsid w:val="0041731F"/>
    <w:rsid w:val="004212B1"/>
    <w:rsid w:val="00423902"/>
    <w:rsid w:val="00426116"/>
    <w:rsid w:val="00436F11"/>
    <w:rsid w:val="00442681"/>
    <w:rsid w:val="00443246"/>
    <w:rsid w:val="00450B9B"/>
    <w:rsid w:val="004510A8"/>
    <w:rsid w:val="00460420"/>
    <w:rsid w:val="004623E3"/>
    <w:rsid w:val="00471B84"/>
    <w:rsid w:val="004772A2"/>
    <w:rsid w:val="004802A8"/>
    <w:rsid w:val="004807EA"/>
    <w:rsid w:val="00481672"/>
    <w:rsid w:val="00490140"/>
    <w:rsid w:val="004A4E57"/>
    <w:rsid w:val="004A4F0D"/>
    <w:rsid w:val="004A63BA"/>
    <w:rsid w:val="004A7CF7"/>
    <w:rsid w:val="004B010F"/>
    <w:rsid w:val="004B467E"/>
    <w:rsid w:val="004B72F9"/>
    <w:rsid w:val="004B7A0C"/>
    <w:rsid w:val="004C497B"/>
    <w:rsid w:val="004C4F61"/>
    <w:rsid w:val="004C54F3"/>
    <w:rsid w:val="004D2145"/>
    <w:rsid w:val="004D37F6"/>
    <w:rsid w:val="004D3AE8"/>
    <w:rsid w:val="004E03D0"/>
    <w:rsid w:val="004E497E"/>
    <w:rsid w:val="0050192F"/>
    <w:rsid w:val="005045C3"/>
    <w:rsid w:val="00511781"/>
    <w:rsid w:val="00513BD1"/>
    <w:rsid w:val="00517A48"/>
    <w:rsid w:val="0052758A"/>
    <w:rsid w:val="00530765"/>
    <w:rsid w:val="0054268D"/>
    <w:rsid w:val="0054318E"/>
    <w:rsid w:val="005432AA"/>
    <w:rsid w:val="005553F0"/>
    <w:rsid w:val="005610FE"/>
    <w:rsid w:val="00565502"/>
    <w:rsid w:val="005719F2"/>
    <w:rsid w:val="00572102"/>
    <w:rsid w:val="00574CE1"/>
    <w:rsid w:val="0059044C"/>
    <w:rsid w:val="00593E04"/>
    <w:rsid w:val="00593E8D"/>
    <w:rsid w:val="00595727"/>
    <w:rsid w:val="00595883"/>
    <w:rsid w:val="005978FE"/>
    <w:rsid w:val="005A17F3"/>
    <w:rsid w:val="005A630A"/>
    <w:rsid w:val="005A7465"/>
    <w:rsid w:val="005B10AB"/>
    <w:rsid w:val="005C0DF9"/>
    <w:rsid w:val="005C52C6"/>
    <w:rsid w:val="005C7CBE"/>
    <w:rsid w:val="005D31C0"/>
    <w:rsid w:val="005D5352"/>
    <w:rsid w:val="005D58DB"/>
    <w:rsid w:val="005E01DB"/>
    <w:rsid w:val="005E1982"/>
    <w:rsid w:val="005E27CB"/>
    <w:rsid w:val="005E3C71"/>
    <w:rsid w:val="005E4C65"/>
    <w:rsid w:val="005E5467"/>
    <w:rsid w:val="005F1D9D"/>
    <w:rsid w:val="005F52F3"/>
    <w:rsid w:val="00602CD8"/>
    <w:rsid w:val="0060715F"/>
    <w:rsid w:val="00610A3F"/>
    <w:rsid w:val="006177C0"/>
    <w:rsid w:val="00620D72"/>
    <w:rsid w:val="006212EA"/>
    <w:rsid w:val="0062262E"/>
    <w:rsid w:val="00622F75"/>
    <w:rsid w:val="0062408B"/>
    <w:rsid w:val="00630E7E"/>
    <w:rsid w:val="006364D8"/>
    <w:rsid w:val="006404C3"/>
    <w:rsid w:val="00641461"/>
    <w:rsid w:val="006453B2"/>
    <w:rsid w:val="00645A36"/>
    <w:rsid w:val="006502D1"/>
    <w:rsid w:val="006524C0"/>
    <w:rsid w:val="0065310E"/>
    <w:rsid w:val="00660B29"/>
    <w:rsid w:val="00664816"/>
    <w:rsid w:val="00671289"/>
    <w:rsid w:val="00672D9F"/>
    <w:rsid w:val="006753A6"/>
    <w:rsid w:val="006768E5"/>
    <w:rsid w:val="00677363"/>
    <w:rsid w:val="00683495"/>
    <w:rsid w:val="00687200"/>
    <w:rsid w:val="006909D3"/>
    <w:rsid w:val="006924B2"/>
    <w:rsid w:val="006934A2"/>
    <w:rsid w:val="00696BEF"/>
    <w:rsid w:val="006A1D06"/>
    <w:rsid w:val="006A2EFD"/>
    <w:rsid w:val="006A5A20"/>
    <w:rsid w:val="006B1FF6"/>
    <w:rsid w:val="006B5AD6"/>
    <w:rsid w:val="006B7F45"/>
    <w:rsid w:val="006C3786"/>
    <w:rsid w:val="006D5DDB"/>
    <w:rsid w:val="006D675F"/>
    <w:rsid w:val="006D7B9A"/>
    <w:rsid w:val="006E030A"/>
    <w:rsid w:val="006E1905"/>
    <w:rsid w:val="006E6608"/>
    <w:rsid w:val="006E78BE"/>
    <w:rsid w:val="00701585"/>
    <w:rsid w:val="0070305C"/>
    <w:rsid w:val="007043FA"/>
    <w:rsid w:val="007048E3"/>
    <w:rsid w:val="00710C6C"/>
    <w:rsid w:val="00710D9A"/>
    <w:rsid w:val="00710E2D"/>
    <w:rsid w:val="007118F4"/>
    <w:rsid w:val="00713CF1"/>
    <w:rsid w:val="007204A9"/>
    <w:rsid w:val="007208C9"/>
    <w:rsid w:val="007221D6"/>
    <w:rsid w:val="0072386E"/>
    <w:rsid w:val="007248F4"/>
    <w:rsid w:val="007278BC"/>
    <w:rsid w:val="00736EC7"/>
    <w:rsid w:val="00750B74"/>
    <w:rsid w:val="00752115"/>
    <w:rsid w:val="00752125"/>
    <w:rsid w:val="007528CA"/>
    <w:rsid w:val="00752971"/>
    <w:rsid w:val="00760289"/>
    <w:rsid w:val="0076187D"/>
    <w:rsid w:val="00766B55"/>
    <w:rsid w:val="00776D45"/>
    <w:rsid w:val="007803EF"/>
    <w:rsid w:val="00780A5B"/>
    <w:rsid w:val="00781F50"/>
    <w:rsid w:val="00783834"/>
    <w:rsid w:val="007A1BFB"/>
    <w:rsid w:val="007A3C1D"/>
    <w:rsid w:val="007A42C0"/>
    <w:rsid w:val="007A4F3F"/>
    <w:rsid w:val="007A546A"/>
    <w:rsid w:val="007B1DD8"/>
    <w:rsid w:val="007B2F2D"/>
    <w:rsid w:val="007B5AFF"/>
    <w:rsid w:val="007C29D2"/>
    <w:rsid w:val="007C451D"/>
    <w:rsid w:val="007C4B8F"/>
    <w:rsid w:val="007E4718"/>
    <w:rsid w:val="007F05C9"/>
    <w:rsid w:val="007F0EB8"/>
    <w:rsid w:val="007F37A1"/>
    <w:rsid w:val="007F50C8"/>
    <w:rsid w:val="00807DAE"/>
    <w:rsid w:val="00810048"/>
    <w:rsid w:val="0081715E"/>
    <w:rsid w:val="00822D3C"/>
    <w:rsid w:val="008236B4"/>
    <w:rsid w:val="008248F5"/>
    <w:rsid w:val="00831BBE"/>
    <w:rsid w:val="00831FC1"/>
    <w:rsid w:val="00836784"/>
    <w:rsid w:val="0084021C"/>
    <w:rsid w:val="00843352"/>
    <w:rsid w:val="00845365"/>
    <w:rsid w:val="00845F31"/>
    <w:rsid w:val="00847320"/>
    <w:rsid w:val="00850A79"/>
    <w:rsid w:val="00850BD8"/>
    <w:rsid w:val="0085122F"/>
    <w:rsid w:val="00853C61"/>
    <w:rsid w:val="008547B1"/>
    <w:rsid w:val="00856454"/>
    <w:rsid w:val="00873484"/>
    <w:rsid w:val="00885C55"/>
    <w:rsid w:val="00886685"/>
    <w:rsid w:val="00890EB8"/>
    <w:rsid w:val="0089136B"/>
    <w:rsid w:val="0089417E"/>
    <w:rsid w:val="008953A2"/>
    <w:rsid w:val="0089558E"/>
    <w:rsid w:val="008A09A2"/>
    <w:rsid w:val="008A24D6"/>
    <w:rsid w:val="008A3D74"/>
    <w:rsid w:val="008A4B08"/>
    <w:rsid w:val="008B7C28"/>
    <w:rsid w:val="008C38A6"/>
    <w:rsid w:val="008C714E"/>
    <w:rsid w:val="008D0D4F"/>
    <w:rsid w:val="008D4219"/>
    <w:rsid w:val="008E1032"/>
    <w:rsid w:val="008E267A"/>
    <w:rsid w:val="008E74B9"/>
    <w:rsid w:val="008E74FA"/>
    <w:rsid w:val="008F125B"/>
    <w:rsid w:val="008F637E"/>
    <w:rsid w:val="009020B1"/>
    <w:rsid w:val="00902B06"/>
    <w:rsid w:val="00902CC3"/>
    <w:rsid w:val="00906417"/>
    <w:rsid w:val="00906BD6"/>
    <w:rsid w:val="00907577"/>
    <w:rsid w:val="00910A85"/>
    <w:rsid w:val="009111EB"/>
    <w:rsid w:val="00914564"/>
    <w:rsid w:val="00916A47"/>
    <w:rsid w:val="009201AA"/>
    <w:rsid w:val="00920913"/>
    <w:rsid w:val="00922012"/>
    <w:rsid w:val="0092295F"/>
    <w:rsid w:val="00932673"/>
    <w:rsid w:val="00933D83"/>
    <w:rsid w:val="00934455"/>
    <w:rsid w:val="00936491"/>
    <w:rsid w:val="00936B80"/>
    <w:rsid w:val="00942E15"/>
    <w:rsid w:val="00943A00"/>
    <w:rsid w:val="00950EC6"/>
    <w:rsid w:val="00953DF3"/>
    <w:rsid w:val="009567DF"/>
    <w:rsid w:val="0096099B"/>
    <w:rsid w:val="00965C13"/>
    <w:rsid w:val="0096720E"/>
    <w:rsid w:val="00972D1C"/>
    <w:rsid w:val="00973140"/>
    <w:rsid w:val="00973602"/>
    <w:rsid w:val="00976103"/>
    <w:rsid w:val="00982A2F"/>
    <w:rsid w:val="00987AC6"/>
    <w:rsid w:val="009912A6"/>
    <w:rsid w:val="009A2B8F"/>
    <w:rsid w:val="009A48EC"/>
    <w:rsid w:val="009A4FD5"/>
    <w:rsid w:val="009B2ACD"/>
    <w:rsid w:val="009B7095"/>
    <w:rsid w:val="009C0E40"/>
    <w:rsid w:val="009C2DDC"/>
    <w:rsid w:val="009C4FF5"/>
    <w:rsid w:val="009C50CD"/>
    <w:rsid w:val="009C5774"/>
    <w:rsid w:val="009C760C"/>
    <w:rsid w:val="009D14F5"/>
    <w:rsid w:val="009D1DA6"/>
    <w:rsid w:val="009D2E3A"/>
    <w:rsid w:val="009D752E"/>
    <w:rsid w:val="009E1141"/>
    <w:rsid w:val="009E13FB"/>
    <w:rsid w:val="00A15908"/>
    <w:rsid w:val="00A3469E"/>
    <w:rsid w:val="00A373CB"/>
    <w:rsid w:val="00A42610"/>
    <w:rsid w:val="00A46AE5"/>
    <w:rsid w:val="00A56BE0"/>
    <w:rsid w:val="00A5700E"/>
    <w:rsid w:val="00A720ED"/>
    <w:rsid w:val="00A80D78"/>
    <w:rsid w:val="00A8585A"/>
    <w:rsid w:val="00A978B2"/>
    <w:rsid w:val="00AA3038"/>
    <w:rsid w:val="00AA5D3E"/>
    <w:rsid w:val="00AB2AE2"/>
    <w:rsid w:val="00AB7071"/>
    <w:rsid w:val="00AC31E7"/>
    <w:rsid w:val="00AC5FEC"/>
    <w:rsid w:val="00AC6B73"/>
    <w:rsid w:val="00AD0EEB"/>
    <w:rsid w:val="00AD3090"/>
    <w:rsid w:val="00AE43DF"/>
    <w:rsid w:val="00AF1A79"/>
    <w:rsid w:val="00AF53E1"/>
    <w:rsid w:val="00AF6777"/>
    <w:rsid w:val="00AF6DEB"/>
    <w:rsid w:val="00B00E8E"/>
    <w:rsid w:val="00B00EA2"/>
    <w:rsid w:val="00B017B3"/>
    <w:rsid w:val="00B22469"/>
    <w:rsid w:val="00B24F05"/>
    <w:rsid w:val="00B36068"/>
    <w:rsid w:val="00B40231"/>
    <w:rsid w:val="00B4433A"/>
    <w:rsid w:val="00B52126"/>
    <w:rsid w:val="00B54BE9"/>
    <w:rsid w:val="00B610FB"/>
    <w:rsid w:val="00B61521"/>
    <w:rsid w:val="00B63FDB"/>
    <w:rsid w:val="00B67278"/>
    <w:rsid w:val="00B721D7"/>
    <w:rsid w:val="00B74C2C"/>
    <w:rsid w:val="00B75DC3"/>
    <w:rsid w:val="00B813B8"/>
    <w:rsid w:val="00B81A76"/>
    <w:rsid w:val="00B84338"/>
    <w:rsid w:val="00B91882"/>
    <w:rsid w:val="00BA0BEA"/>
    <w:rsid w:val="00BA3696"/>
    <w:rsid w:val="00BB1311"/>
    <w:rsid w:val="00BB1A71"/>
    <w:rsid w:val="00BB20F5"/>
    <w:rsid w:val="00BB2835"/>
    <w:rsid w:val="00BB5CBD"/>
    <w:rsid w:val="00BB61A5"/>
    <w:rsid w:val="00BB6C78"/>
    <w:rsid w:val="00BB72F6"/>
    <w:rsid w:val="00BD2255"/>
    <w:rsid w:val="00BD23D8"/>
    <w:rsid w:val="00BD59BA"/>
    <w:rsid w:val="00BF2842"/>
    <w:rsid w:val="00BF3C80"/>
    <w:rsid w:val="00C002E9"/>
    <w:rsid w:val="00C02AE7"/>
    <w:rsid w:val="00C1767E"/>
    <w:rsid w:val="00C2091F"/>
    <w:rsid w:val="00C251CC"/>
    <w:rsid w:val="00C252E6"/>
    <w:rsid w:val="00C25B72"/>
    <w:rsid w:val="00C26059"/>
    <w:rsid w:val="00C3035D"/>
    <w:rsid w:val="00C45B6B"/>
    <w:rsid w:val="00C579B9"/>
    <w:rsid w:val="00C6006A"/>
    <w:rsid w:val="00C61CFD"/>
    <w:rsid w:val="00C72163"/>
    <w:rsid w:val="00C72D66"/>
    <w:rsid w:val="00C76604"/>
    <w:rsid w:val="00C83182"/>
    <w:rsid w:val="00C92A06"/>
    <w:rsid w:val="00C92FE7"/>
    <w:rsid w:val="00C9592E"/>
    <w:rsid w:val="00CA5198"/>
    <w:rsid w:val="00CA647A"/>
    <w:rsid w:val="00CB64F9"/>
    <w:rsid w:val="00CC0125"/>
    <w:rsid w:val="00CC0965"/>
    <w:rsid w:val="00CC5FBF"/>
    <w:rsid w:val="00CD0911"/>
    <w:rsid w:val="00CD2726"/>
    <w:rsid w:val="00CD311E"/>
    <w:rsid w:val="00CD3C34"/>
    <w:rsid w:val="00CD3CF9"/>
    <w:rsid w:val="00CD4856"/>
    <w:rsid w:val="00CE6BFC"/>
    <w:rsid w:val="00CE7F22"/>
    <w:rsid w:val="00CF6841"/>
    <w:rsid w:val="00D04441"/>
    <w:rsid w:val="00D05BE6"/>
    <w:rsid w:val="00D11810"/>
    <w:rsid w:val="00D13EE1"/>
    <w:rsid w:val="00D17386"/>
    <w:rsid w:val="00D22C4A"/>
    <w:rsid w:val="00D23F9B"/>
    <w:rsid w:val="00D25C9D"/>
    <w:rsid w:val="00D32BBC"/>
    <w:rsid w:val="00D338D8"/>
    <w:rsid w:val="00D36A7F"/>
    <w:rsid w:val="00D3747C"/>
    <w:rsid w:val="00D374C9"/>
    <w:rsid w:val="00D427B7"/>
    <w:rsid w:val="00D45255"/>
    <w:rsid w:val="00D46926"/>
    <w:rsid w:val="00D51D13"/>
    <w:rsid w:val="00D56D3D"/>
    <w:rsid w:val="00D57691"/>
    <w:rsid w:val="00D620CC"/>
    <w:rsid w:val="00D624D9"/>
    <w:rsid w:val="00D6462A"/>
    <w:rsid w:val="00D72B80"/>
    <w:rsid w:val="00D73CF3"/>
    <w:rsid w:val="00D76B00"/>
    <w:rsid w:val="00D81CB0"/>
    <w:rsid w:val="00D91069"/>
    <w:rsid w:val="00D92162"/>
    <w:rsid w:val="00D94F0F"/>
    <w:rsid w:val="00DA1113"/>
    <w:rsid w:val="00DA49E0"/>
    <w:rsid w:val="00DA59F4"/>
    <w:rsid w:val="00DB78A2"/>
    <w:rsid w:val="00DC6C43"/>
    <w:rsid w:val="00DD3ED0"/>
    <w:rsid w:val="00DD6613"/>
    <w:rsid w:val="00DD6C1E"/>
    <w:rsid w:val="00DE1074"/>
    <w:rsid w:val="00DE1084"/>
    <w:rsid w:val="00DE1D79"/>
    <w:rsid w:val="00DE58D5"/>
    <w:rsid w:val="00DF5FA3"/>
    <w:rsid w:val="00E00023"/>
    <w:rsid w:val="00E015FA"/>
    <w:rsid w:val="00E032B2"/>
    <w:rsid w:val="00E03674"/>
    <w:rsid w:val="00E05161"/>
    <w:rsid w:val="00E0555F"/>
    <w:rsid w:val="00E2327C"/>
    <w:rsid w:val="00E3233E"/>
    <w:rsid w:val="00E379C3"/>
    <w:rsid w:val="00E42786"/>
    <w:rsid w:val="00E5176B"/>
    <w:rsid w:val="00E52C25"/>
    <w:rsid w:val="00E5354B"/>
    <w:rsid w:val="00E543A3"/>
    <w:rsid w:val="00E555E0"/>
    <w:rsid w:val="00E56197"/>
    <w:rsid w:val="00E57CAE"/>
    <w:rsid w:val="00E602AF"/>
    <w:rsid w:val="00E6223D"/>
    <w:rsid w:val="00E63647"/>
    <w:rsid w:val="00E6393C"/>
    <w:rsid w:val="00E64DEA"/>
    <w:rsid w:val="00E66757"/>
    <w:rsid w:val="00E66875"/>
    <w:rsid w:val="00E67ECE"/>
    <w:rsid w:val="00E705CC"/>
    <w:rsid w:val="00E76A84"/>
    <w:rsid w:val="00E80F1D"/>
    <w:rsid w:val="00E81A22"/>
    <w:rsid w:val="00E83EBB"/>
    <w:rsid w:val="00E90574"/>
    <w:rsid w:val="00E9204D"/>
    <w:rsid w:val="00E937C1"/>
    <w:rsid w:val="00E943BA"/>
    <w:rsid w:val="00E958F0"/>
    <w:rsid w:val="00EA0A3D"/>
    <w:rsid w:val="00EA436C"/>
    <w:rsid w:val="00EA6B8D"/>
    <w:rsid w:val="00EB2826"/>
    <w:rsid w:val="00EC5413"/>
    <w:rsid w:val="00ED72CD"/>
    <w:rsid w:val="00ED7399"/>
    <w:rsid w:val="00EE4326"/>
    <w:rsid w:val="00EE562C"/>
    <w:rsid w:val="00EE5C2B"/>
    <w:rsid w:val="00EF46E1"/>
    <w:rsid w:val="00F01997"/>
    <w:rsid w:val="00F04576"/>
    <w:rsid w:val="00F14DCF"/>
    <w:rsid w:val="00F151DB"/>
    <w:rsid w:val="00F214EA"/>
    <w:rsid w:val="00F31014"/>
    <w:rsid w:val="00F34C84"/>
    <w:rsid w:val="00F3549A"/>
    <w:rsid w:val="00F417F3"/>
    <w:rsid w:val="00F43269"/>
    <w:rsid w:val="00F456F3"/>
    <w:rsid w:val="00F5177F"/>
    <w:rsid w:val="00F54FF1"/>
    <w:rsid w:val="00F64B04"/>
    <w:rsid w:val="00F7053E"/>
    <w:rsid w:val="00F75402"/>
    <w:rsid w:val="00F848A0"/>
    <w:rsid w:val="00F93616"/>
    <w:rsid w:val="00FA195A"/>
    <w:rsid w:val="00FA1DB7"/>
    <w:rsid w:val="00FA26D3"/>
    <w:rsid w:val="00FA67C5"/>
    <w:rsid w:val="00FB08DA"/>
    <w:rsid w:val="00FB158D"/>
    <w:rsid w:val="00FB384F"/>
    <w:rsid w:val="00FC2A3A"/>
    <w:rsid w:val="00FC51C7"/>
    <w:rsid w:val="00FD06DB"/>
    <w:rsid w:val="00FD1BAD"/>
    <w:rsid w:val="00FD6289"/>
    <w:rsid w:val="00FE1369"/>
    <w:rsid w:val="00FE2086"/>
    <w:rsid w:val="00FE7819"/>
    <w:rsid w:val="00FF0431"/>
    <w:rsid w:val="00FF1A30"/>
    <w:rsid w:val="00FF776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6A2436"/>
  <w15:docId w15:val="{AA3CA30E-819E-4244-A7BE-9111A097C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34A2"/>
    <w:rPr>
      <w:rFonts w:eastAsiaTheme="minorEastAsia"/>
      <w:lang w:eastAsia="pt-BR"/>
    </w:rPr>
  </w:style>
  <w:style w:type="paragraph" w:styleId="Ttulo1">
    <w:name w:val="heading 1"/>
    <w:basedOn w:val="Normal"/>
    <w:next w:val="Normal"/>
    <w:link w:val="Ttulo1Char"/>
    <w:uiPriority w:val="9"/>
    <w:qFormat/>
    <w:rsid w:val="0023028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semiHidden/>
    <w:unhideWhenUsed/>
    <w:qFormat/>
    <w:rsid w:val="00CE6BF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semiHidden/>
    <w:unhideWhenUsed/>
    <w:qFormat/>
    <w:rsid w:val="00230289"/>
    <w:pPr>
      <w:keepNext/>
      <w:spacing w:after="0" w:line="240" w:lineRule="auto"/>
      <w:jc w:val="right"/>
      <w:outlineLvl w:val="2"/>
    </w:pPr>
    <w:rPr>
      <w:rFonts w:ascii="Times New Roman" w:eastAsia="Times New Roman" w:hAnsi="Times New Roman" w:cs="Times New Roman"/>
      <w:b/>
      <w:sz w:val="28"/>
      <w:szCs w:val="20"/>
    </w:rPr>
  </w:style>
  <w:style w:type="paragraph" w:styleId="Ttulo4">
    <w:name w:val="heading 4"/>
    <w:basedOn w:val="Normal"/>
    <w:next w:val="Normal"/>
    <w:link w:val="Ttulo4Char"/>
    <w:semiHidden/>
    <w:unhideWhenUsed/>
    <w:qFormat/>
    <w:rsid w:val="00230289"/>
    <w:pPr>
      <w:keepNext/>
      <w:spacing w:after="0" w:line="240" w:lineRule="auto"/>
      <w:jc w:val="center"/>
      <w:outlineLvl w:val="3"/>
    </w:pPr>
    <w:rPr>
      <w:rFonts w:ascii="Times New Roman" w:eastAsia="Times New Roman" w:hAnsi="Times New Roman" w:cs="Times New Roman"/>
      <w:b/>
      <w:sz w:val="28"/>
      <w:szCs w:val="20"/>
      <w:u w:val="single"/>
      <w:lang w:val="pt-PT"/>
    </w:rPr>
  </w:style>
  <w:style w:type="paragraph" w:styleId="Ttulo5">
    <w:name w:val="heading 5"/>
    <w:basedOn w:val="Normal"/>
    <w:next w:val="Normal"/>
    <w:link w:val="Ttulo5Char"/>
    <w:unhideWhenUsed/>
    <w:qFormat/>
    <w:rsid w:val="00CE6BFC"/>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230289"/>
    <w:pPr>
      <w:spacing w:before="240" w:after="60"/>
      <w:outlineLvl w:val="5"/>
    </w:pPr>
    <w:rPr>
      <w:rFonts w:ascii="Calibri" w:eastAsia="Times New Roman" w:hAnsi="Calibri" w:cs="Times New Roman"/>
      <w:b/>
      <w:bCs/>
      <w:lang w:eastAsia="en-US"/>
    </w:rPr>
  </w:style>
  <w:style w:type="paragraph" w:styleId="Ttulo7">
    <w:name w:val="heading 7"/>
    <w:basedOn w:val="Normal"/>
    <w:next w:val="Normal"/>
    <w:link w:val="Ttulo7Char"/>
    <w:uiPriority w:val="9"/>
    <w:qFormat/>
    <w:rsid w:val="00CE6BFC"/>
    <w:pPr>
      <w:keepNext/>
      <w:suppressAutoHyphens/>
      <w:spacing w:after="0" w:line="240" w:lineRule="auto"/>
      <w:jc w:val="center"/>
      <w:outlineLvl w:val="6"/>
    </w:pPr>
    <w:rPr>
      <w:rFonts w:ascii="Times New Roman" w:eastAsia="Times New Roman" w:hAnsi="Times New Roman" w:cs="Times New Roman"/>
      <w:b/>
      <w:color w:val="000000"/>
      <w:sz w:val="24"/>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230289"/>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semiHidden/>
    <w:rsid w:val="00CE6BFC"/>
    <w:rPr>
      <w:rFonts w:asciiTheme="majorHAnsi" w:eastAsiaTheme="majorEastAsia" w:hAnsiTheme="majorHAnsi" w:cstheme="majorBidi"/>
      <w:b/>
      <w:bCs/>
      <w:color w:val="4F81BD" w:themeColor="accent1"/>
      <w:sz w:val="26"/>
      <w:szCs w:val="26"/>
      <w:lang w:eastAsia="pt-BR"/>
    </w:rPr>
  </w:style>
  <w:style w:type="character" w:customStyle="1" w:styleId="Ttulo3Char">
    <w:name w:val="Título 3 Char"/>
    <w:basedOn w:val="Fontepargpadro"/>
    <w:link w:val="Ttulo3"/>
    <w:semiHidden/>
    <w:rsid w:val="00230289"/>
    <w:rPr>
      <w:rFonts w:ascii="Times New Roman" w:eastAsia="Times New Roman" w:hAnsi="Times New Roman" w:cs="Times New Roman"/>
      <w:b/>
      <w:sz w:val="28"/>
      <w:szCs w:val="20"/>
      <w:lang w:eastAsia="pt-BR"/>
    </w:rPr>
  </w:style>
  <w:style w:type="character" w:customStyle="1" w:styleId="Ttulo4Char">
    <w:name w:val="Título 4 Char"/>
    <w:basedOn w:val="Fontepargpadro"/>
    <w:link w:val="Ttulo4"/>
    <w:semiHidden/>
    <w:rsid w:val="00230289"/>
    <w:rPr>
      <w:rFonts w:ascii="Times New Roman" w:eastAsia="Times New Roman" w:hAnsi="Times New Roman" w:cs="Times New Roman"/>
      <w:b/>
      <w:sz w:val="28"/>
      <w:szCs w:val="20"/>
      <w:u w:val="single"/>
      <w:lang w:val="pt-PT" w:eastAsia="pt-BR"/>
    </w:rPr>
  </w:style>
  <w:style w:type="character" w:customStyle="1" w:styleId="Ttulo5Char">
    <w:name w:val="Título 5 Char"/>
    <w:basedOn w:val="Fontepargpadro"/>
    <w:link w:val="Ttulo5"/>
    <w:rsid w:val="00CE6BFC"/>
    <w:rPr>
      <w:rFonts w:asciiTheme="majorHAnsi" w:eastAsiaTheme="majorEastAsia" w:hAnsiTheme="majorHAnsi" w:cstheme="majorBidi"/>
      <w:color w:val="243F60" w:themeColor="accent1" w:themeShade="7F"/>
      <w:lang w:eastAsia="pt-BR"/>
    </w:rPr>
  </w:style>
  <w:style w:type="character" w:customStyle="1" w:styleId="Ttulo6Char">
    <w:name w:val="Título 6 Char"/>
    <w:basedOn w:val="Fontepargpadro"/>
    <w:link w:val="Ttulo6"/>
    <w:uiPriority w:val="9"/>
    <w:semiHidden/>
    <w:rsid w:val="00230289"/>
    <w:rPr>
      <w:rFonts w:ascii="Calibri" w:eastAsia="Times New Roman" w:hAnsi="Calibri" w:cs="Times New Roman"/>
      <w:b/>
      <w:bCs/>
    </w:rPr>
  </w:style>
  <w:style w:type="character" w:customStyle="1" w:styleId="Ttulo7Char">
    <w:name w:val="Título 7 Char"/>
    <w:basedOn w:val="Fontepargpadro"/>
    <w:link w:val="Ttulo7"/>
    <w:uiPriority w:val="9"/>
    <w:rsid w:val="00CE6BFC"/>
    <w:rPr>
      <w:rFonts w:ascii="Times New Roman" w:eastAsia="Times New Roman" w:hAnsi="Times New Roman" w:cs="Times New Roman"/>
      <w:b/>
      <w:color w:val="000000"/>
      <w:sz w:val="24"/>
      <w:szCs w:val="20"/>
      <w:lang w:eastAsia="ar-SA"/>
    </w:rPr>
  </w:style>
  <w:style w:type="paragraph" w:customStyle="1" w:styleId="Estilo1">
    <w:name w:val="Estilo1"/>
    <w:basedOn w:val="Normal"/>
    <w:link w:val="Estilo1Char"/>
    <w:qFormat/>
    <w:rsid w:val="002002C4"/>
    <w:pPr>
      <w:spacing w:line="360" w:lineRule="auto"/>
      <w:jc w:val="center"/>
    </w:pPr>
    <w:rPr>
      <w:rFonts w:ascii="Arial" w:eastAsiaTheme="minorHAnsi" w:hAnsi="Arial" w:cs="Arial"/>
      <w:sz w:val="24"/>
      <w:szCs w:val="24"/>
      <w:shd w:val="clear" w:color="auto" w:fill="F5F5F5"/>
      <w:lang w:eastAsia="en-US"/>
    </w:rPr>
  </w:style>
  <w:style w:type="character" w:customStyle="1" w:styleId="Estilo1Char">
    <w:name w:val="Estilo1 Char"/>
    <w:basedOn w:val="Fontepargpadro"/>
    <w:link w:val="Estilo1"/>
    <w:rsid w:val="002002C4"/>
    <w:rPr>
      <w:rFonts w:ascii="Arial" w:hAnsi="Arial" w:cs="Arial"/>
      <w:sz w:val="24"/>
      <w:szCs w:val="24"/>
    </w:rPr>
  </w:style>
  <w:style w:type="paragraph" w:styleId="Cabealho">
    <w:name w:val="header"/>
    <w:basedOn w:val="Normal"/>
    <w:link w:val="CabealhoChar"/>
    <w:uiPriority w:val="99"/>
    <w:unhideWhenUsed/>
    <w:rsid w:val="0001536E"/>
    <w:pPr>
      <w:tabs>
        <w:tab w:val="center" w:pos="4252"/>
        <w:tab w:val="right" w:pos="8504"/>
      </w:tabs>
      <w:spacing w:after="0" w:line="240" w:lineRule="auto"/>
    </w:pPr>
    <w:rPr>
      <w:rFonts w:eastAsiaTheme="minorHAnsi"/>
      <w:lang w:eastAsia="en-US"/>
    </w:rPr>
  </w:style>
  <w:style w:type="character" w:customStyle="1" w:styleId="CabealhoChar">
    <w:name w:val="Cabeçalho Char"/>
    <w:basedOn w:val="Fontepargpadro"/>
    <w:link w:val="Cabealho"/>
    <w:uiPriority w:val="99"/>
    <w:rsid w:val="0001536E"/>
  </w:style>
  <w:style w:type="paragraph" w:styleId="Rodap">
    <w:name w:val="footer"/>
    <w:basedOn w:val="Normal"/>
    <w:link w:val="RodapChar"/>
    <w:uiPriority w:val="99"/>
    <w:unhideWhenUsed/>
    <w:rsid w:val="0001536E"/>
    <w:pPr>
      <w:tabs>
        <w:tab w:val="center" w:pos="4252"/>
        <w:tab w:val="right" w:pos="8504"/>
      </w:tabs>
      <w:spacing w:after="0" w:line="240" w:lineRule="auto"/>
    </w:pPr>
    <w:rPr>
      <w:rFonts w:eastAsiaTheme="minorHAnsi"/>
      <w:lang w:eastAsia="en-US"/>
    </w:rPr>
  </w:style>
  <w:style w:type="character" w:customStyle="1" w:styleId="RodapChar">
    <w:name w:val="Rodapé Char"/>
    <w:basedOn w:val="Fontepargpadro"/>
    <w:link w:val="Rodap"/>
    <w:uiPriority w:val="99"/>
    <w:rsid w:val="0001536E"/>
  </w:style>
  <w:style w:type="paragraph" w:styleId="Textodebalo">
    <w:name w:val="Balloon Text"/>
    <w:basedOn w:val="Normal"/>
    <w:link w:val="TextodebaloChar"/>
    <w:uiPriority w:val="99"/>
    <w:semiHidden/>
    <w:unhideWhenUsed/>
    <w:rsid w:val="0001536E"/>
    <w:pPr>
      <w:spacing w:after="0" w:line="240" w:lineRule="auto"/>
    </w:pPr>
    <w:rPr>
      <w:rFonts w:ascii="Tahoma" w:eastAsiaTheme="minorHAnsi" w:hAnsi="Tahoma" w:cs="Tahoma"/>
      <w:sz w:val="16"/>
      <w:szCs w:val="16"/>
      <w:lang w:eastAsia="en-US"/>
    </w:rPr>
  </w:style>
  <w:style w:type="character" w:customStyle="1" w:styleId="TextodebaloChar">
    <w:name w:val="Texto de balão Char"/>
    <w:basedOn w:val="Fontepargpadro"/>
    <w:link w:val="Textodebalo"/>
    <w:uiPriority w:val="99"/>
    <w:semiHidden/>
    <w:rsid w:val="0001536E"/>
    <w:rPr>
      <w:rFonts w:ascii="Tahoma" w:hAnsi="Tahoma" w:cs="Tahoma"/>
      <w:sz w:val="16"/>
      <w:szCs w:val="16"/>
    </w:rPr>
  </w:style>
  <w:style w:type="character" w:styleId="Hyperlink">
    <w:name w:val="Hyperlink"/>
    <w:uiPriority w:val="99"/>
    <w:unhideWhenUsed/>
    <w:qFormat/>
    <w:rsid w:val="006934A2"/>
    <w:rPr>
      <w:color w:val="0000FF"/>
      <w:u w:val="single"/>
    </w:rPr>
  </w:style>
  <w:style w:type="paragraph" w:styleId="SemEspaamento">
    <w:name w:val="No Spacing"/>
    <w:uiPriority w:val="1"/>
    <w:qFormat/>
    <w:rsid w:val="006934A2"/>
    <w:pPr>
      <w:spacing w:after="0" w:line="240" w:lineRule="auto"/>
    </w:pPr>
    <w:rPr>
      <w:rFonts w:ascii="Calibri" w:eastAsia="Calibri" w:hAnsi="Calibri" w:cs="Times New Roman"/>
    </w:rPr>
  </w:style>
  <w:style w:type="paragraph" w:customStyle="1" w:styleId="ParagraphStyle">
    <w:name w:val="Paragraph Style"/>
    <w:rsid w:val="0062262E"/>
    <w:pPr>
      <w:autoSpaceDE w:val="0"/>
      <w:autoSpaceDN w:val="0"/>
      <w:adjustRightInd w:val="0"/>
      <w:spacing w:after="0" w:line="240" w:lineRule="auto"/>
    </w:pPr>
    <w:rPr>
      <w:rFonts w:ascii="Arial" w:hAnsi="Arial" w:cs="Arial"/>
      <w:sz w:val="24"/>
      <w:szCs w:val="24"/>
      <w:lang w:val="x-none"/>
    </w:rPr>
  </w:style>
  <w:style w:type="paragraph" w:customStyle="1" w:styleId="Centered">
    <w:name w:val="Centered"/>
    <w:uiPriority w:val="99"/>
    <w:rsid w:val="0062262E"/>
    <w:pPr>
      <w:autoSpaceDE w:val="0"/>
      <w:autoSpaceDN w:val="0"/>
      <w:adjustRightInd w:val="0"/>
      <w:spacing w:after="0" w:line="240" w:lineRule="auto"/>
      <w:jc w:val="center"/>
    </w:pPr>
    <w:rPr>
      <w:rFonts w:ascii="Arial" w:hAnsi="Arial" w:cs="Arial"/>
      <w:sz w:val="24"/>
      <w:szCs w:val="24"/>
      <w:lang w:val="x-none"/>
    </w:rPr>
  </w:style>
  <w:style w:type="paragraph" w:styleId="PargrafodaLista">
    <w:name w:val="List Paragraph"/>
    <w:basedOn w:val="Normal"/>
    <w:link w:val="PargrafodaListaChar"/>
    <w:qFormat/>
    <w:rsid w:val="00683495"/>
    <w:pPr>
      <w:ind w:left="720"/>
      <w:contextualSpacing/>
    </w:pPr>
  </w:style>
  <w:style w:type="character" w:customStyle="1" w:styleId="Sobrescrito">
    <w:name w:val="Sobrescrito"/>
    <w:uiPriority w:val="99"/>
    <w:rsid w:val="002A2134"/>
    <w:rPr>
      <w:position w:val="8"/>
      <w:sz w:val="16"/>
      <w:szCs w:val="16"/>
    </w:rPr>
  </w:style>
  <w:style w:type="character" w:customStyle="1" w:styleId="Subscrito">
    <w:name w:val="Subscrito"/>
    <w:uiPriority w:val="99"/>
    <w:rsid w:val="002A2134"/>
    <w:rPr>
      <w:position w:val="-8"/>
      <w:sz w:val="16"/>
      <w:szCs w:val="16"/>
    </w:rPr>
  </w:style>
  <w:style w:type="character" w:customStyle="1" w:styleId="Tag">
    <w:name w:val="Tag"/>
    <w:uiPriority w:val="99"/>
    <w:rsid w:val="002A2134"/>
    <w:rPr>
      <w:sz w:val="20"/>
      <w:szCs w:val="20"/>
      <w:shd w:val="clear" w:color="auto" w:fill="FFFFFF"/>
    </w:rPr>
  </w:style>
  <w:style w:type="paragraph" w:styleId="Corpodetexto">
    <w:name w:val="Body Text"/>
    <w:basedOn w:val="Normal"/>
    <w:link w:val="CorpodetextoChar"/>
    <w:uiPriority w:val="99"/>
    <w:semiHidden/>
    <w:rsid w:val="00CE6BFC"/>
    <w:pPr>
      <w:suppressAutoHyphens/>
      <w:spacing w:after="0" w:line="240" w:lineRule="auto"/>
      <w:jc w:val="both"/>
    </w:pPr>
    <w:rPr>
      <w:rFonts w:ascii="Times New Roman" w:eastAsia="Times New Roman" w:hAnsi="Times New Roman" w:cs="Times New Roman"/>
      <w:color w:val="000000"/>
      <w:sz w:val="18"/>
      <w:szCs w:val="20"/>
      <w:lang w:eastAsia="ar-SA"/>
    </w:rPr>
  </w:style>
  <w:style w:type="character" w:customStyle="1" w:styleId="CorpodetextoChar">
    <w:name w:val="Corpo de texto Char"/>
    <w:basedOn w:val="Fontepargpadro"/>
    <w:link w:val="Corpodetexto"/>
    <w:uiPriority w:val="99"/>
    <w:semiHidden/>
    <w:rsid w:val="00CE6BFC"/>
    <w:rPr>
      <w:rFonts w:ascii="Times New Roman" w:eastAsia="Times New Roman" w:hAnsi="Times New Roman" w:cs="Times New Roman"/>
      <w:color w:val="000000"/>
      <w:sz w:val="18"/>
      <w:szCs w:val="20"/>
      <w:lang w:eastAsia="ar-SA"/>
    </w:rPr>
  </w:style>
  <w:style w:type="paragraph" w:customStyle="1" w:styleId="western">
    <w:name w:val="western"/>
    <w:basedOn w:val="Normal"/>
    <w:rsid w:val="00CE6BFC"/>
    <w:pPr>
      <w:spacing w:before="100" w:beforeAutospacing="1" w:after="0" w:line="240" w:lineRule="auto"/>
      <w:jc w:val="both"/>
    </w:pPr>
    <w:rPr>
      <w:rFonts w:ascii="Arial Unicode MS" w:eastAsia="Arial Unicode MS" w:hAnsi="Arial Unicode MS" w:cs="Arial Unicode MS" w:hint="eastAsia"/>
      <w:color w:val="000000"/>
      <w:sz w:val="18"/>
      <w:szCs w:val="18"/>
    </w:rPr>
  </w:style>
  <w:style w:type="paragraph" w:customStyle="1" w:styleId="ndice">
    <w:name w:val="Índice"/>
    <w:basedOn w:val="Normal"/>
    <w:rsid w:val="00CE6BFC"/>
    <w:pPr>
      <w:suppressLineNumbers/>
      <w:suppressAutoHyphens/>
      <w:spacing w:after="0" w:line="240" w:lineRule="auto"/>
    </w:pPr>
    <w:rPr>
      <w:rFonts w:ascii="Times New Roman" w:eastAsia="Times New Roman" w:hAnsi="Times New Roman" w:cs="Tahoma"/>
      <w:sz w:val="20"/>
      <w:szCs w:val="20"/>
      <w:lang w:eastAsia="ar-SA"/>
    </w:rPr>
  </w:style>
  <w:style w:type="paragraph" w:styleId="Recuodecorpodetexto2">
    <w:name w:val="Body Text Indent 2"/>
    <w:basedOn w:val="Normal"/>
    <w:link w:val="Recuodecorpodetexto2Char"/>
    <w:uiPriority w:val="99"/>
    <w:unhideWhenUsed/>
    <w:rsid w:val="00CE6BFC"/>
    <w:pPr>
      <w:spacing w:after="120" w:line="480" w:lineRule="auto"/>
      <w:ind w:left="283"/>
    </w:pPr>
  </w:style>
  <w:style w:type="character" w:customStyle="1" w:styleId="Recuodecorpodetexto2Char">
    <w:name w:val="Recuo de corpo de texto 2 Char"/>
    <w:basedOn w:val="Fontepargpadro"/>
    <w:link w:val="Recuodecorpodetexto2"/>
    <w:uiPriority w:val="99"/>
    <w:rsid w:val="00CE6BFC"/>
    <w:rPr>
      <w:rFonts w:eastAsiaTheme="minorEastAsia"/>
      <w:lang w:eastAsia="pt-BR"/>
    </w:rPr>
  </w:style>
  <w:style w:type="paragraph" w:customStyle="1" w:styleId="Ttulodatabela">
    <w:name w:val="Título da tabela"/>
    <w:basedOn w:val="Normal"/>
    <w:rsid w:val="00CE6BFC"/>
    <w:pPr>
      <w:suppressLineNumbers/>
      <w:suppressAutoHyphens/>
      <w:spacing w:after="0" w:line="240" w:lineRule="auto"/>
      <w:jc w:val="center"/>
    </w:pPr>
    <w:rPr>
      <w:rFonts w:ascii="Times New Roman" w:eastAsia="Times New Roman" w:hAnsi="Times New Roman" w:cs="Times New Roman"/>
      <w:b/>
      <w:bCs/>
      <w:i/>
      <w:iCs/>
      <w:sz w:val="20"/>
      <w:szCs w:val="20"/>
      <w:lang w:eastAsia="ar-SA"/>
    </w:rPr>
  </w:style>
  <w:style w:type="character" w:customStyle="1" w:styleId="info1">
    <w:name w:val="info1"/>
    <w:rsid w:val="00CE6BFC"/>
    <w:rPr>
      <w:color w:val="000000"/>
      <w:sz w:val="20"/>
      <w:szCs w:val="20"/>
    </w:rPr>
  </w:style>
  <w:style w:type="paragraph" w:styleId="Recuodecorpodetexto">
    <w:name w:val="Body Text Indent"/>
    <w:basedOn w:val="Normal"/>
    <w:link w:val="RecuodecorpodetextoChar"/>
    <w:uiPriority w:val="99"/>
    <w:unhideWhenUsed/>
    <w:rsid w:val="00CE6BFC"/>
    <w:pPr>
      <w:spacing w:after="120"/>
      <w:ind w:left="283"/>
    </w:pPr>
  </w:style>
  <w:style w:type="character" w:customStyle="1" w:styleId="RecuodecorpodetextoChar">
    <w:name w:val="Recuo de corpo de texto Char"/>
    <w:basedOn w:val="Fontepargpadro"/>
    <w:link w:val="Recuodecorpodetexto"/>
    <w:uiPriority w:val="99"/>
    <w:rsid w:val="00CE6BFC"/>
    <w:rPr>
      <w:rFonts w:eastAsiaTheme="minorEastAsia"/>
      <w:lang w:eastAsia="pt-BR"/>
    </w:rPr>
  </w:style>
  <w:style w:type="paragraph" w:styleId="Recuodecorpodetexto3">
    <w:name w:val="Body Text Indent 3"/>
    <w:basedOn w:val="Normal"/>
    <w:link w:val="Recuodecorpodetexto3Char"/>
    <w:uiPriority w:val="99"/>
    <w:semiHidden/>
    <w:unhideWhenUsed/>
    <w:rsid w:val="00CE6BFC"/>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rsid w:val="00CE6BFC"/>
    <w:rPr>
      <w:rFonts w:eastAsiaTheme="minorEastAsia"/>
      <w:sz w:val="16"/>
      <w:szCs w:val="16"/>
      <w:lang w:eastAsia="pt-BR"/>
    </w:rPr>
  </w:style>
  <w:style w:type="paragraph" w:customStyle="1" w:styleId="Contedodoquadro">
    <w:name w:val="Conteúdo do quadro"/>
    <w:basedOn w:val="Corpodetexto"/>
    <w:rsid w:val="00CE6BFC"/>
  </w:style>
  <w:style w:type="paragraph" w:styleId="Legenda">
    <w:name w:val="caption"/>
    <w:basedOn w:val="Normal"/>
    <w:next w:val="Normal"/>
    <w:qFormat/>
    <w:rsid w:val="00CE6BFC"/>
    <w:pPr>
      <w:tabs>
        <w:tab w:val="left" w:pos="709"/>
        <w:tab w:val="left" w:pos="1560"/>
        <w:tab w:val="left" w:pos="2694"/>
      </w:tabs>
      <w:suppressAutoHyphens/>
      <w:spacing w:before="240" w:after="0" w:line="240" w:lineRule="auto"/>
      <w:jc w:val="center"/>
    </w:pPr>
    <w:rPr>
      <w:rFonts w:ascii="Times New Roman" w:eastAsia="Times New Roman" w:hAnsi="Times New Roman" w:cs="Times New Roman"/>
      <w:b/>
      <w:color w:val="000000"/>
      <w:sz w:val="24"/>
      <w:szCs w:val="20"/>
      <w:lang w:eastAsia="ar-SA"/>
    </w:rPr>
  </w:style>
  <w:style w:type="paragraph" w:customStyle="1" w:styleId="Ttulo11">
    <w:name w:val="Título 11"/>
    <w:basedOn w:val="Normal"/>
    <w:next w:val="Normal"/>
    <w:rsid w:val="00CE6BFC"/>
    <w:pPr>
      <w:keepNext/>
      <w:tabs>
        <w:tab w:val="num" w:pos="0"/>
      </w:tabs>
      <w:suppressAutoHyphens/>
      <w:spacing w:after="0" w:line="240" w:lineRule="auto"/>
      <w:ind w:left="1418"/>
      <w:jc w:val="both"/>
      <w:outlineLvl w:val="0"/>
    </w:pPr>
    <w:rPr>
      <w:rFonts w:ascii="Times New Roman" w:eastAsia="Times New Roman" w:hAnsi="Times New Roman" w:cs="Times New Roman"/>
      <w:b/>
      <w:bCs/>
      <w:color w:val="000000"/>
      <w:sz w:val="20"/>
      <w:szCs w:val="20"/>
      <w:lang w:eastAsia="ar-SA"/>
    </w:rPr>
  </w:style>
  <w:style w:type="paragraph" w:customStyle="1" w:styleId="Default">
    <w:name w:val="Default"/>
    <w:rsid w:val="00CE6BFC"/>
    <w:pPr>
      <w:autoSpaceDE w:val="0"/>
      <w:autoSpaceDN w:val="0"/>
      <w:adjustRightInd w:val="0"/>
      <w:spacing w:after="0" w:line="240" w:lineRule="auto"/>
    </w:pPr>
    <w:rPr>
      <w:rFonts w:ascii="Arial" w:eastAsia="Calibri" w:hAnsi="Arial" w:cs="Arial"/>
      <w:color w:val="000000"/>
      <w:sz w:val="24"/>
      <w:szCs w:val="24"/>
      <w:lang w:eastAsia="pt-BR"/>
    </w:rPr>
  </w:style>
  <w:style w:type="paragraph" w:styleId="NormalWeb">
    <w:name w:val="Normal (Web)"/>
    <w:basedOn w:val="Normal"/>
    <w:uiPriority w:val="99"/>
    <w:unhideWhenUsed/>
    <w:rsid w:val="00CE6BFC"/>
    <w:pPr>
      <w:spacing w:before="100" w:beforeAutospacing="1" w:after="100" w:afterAutospacing="1" w:line="240" w:lineRule="auto"/>
    </w:pPr>
    <w:rPr>
      <w:rFonts w:ascii="Times New Roman" w:eastAsia="Times New Roman" w:hAnsi="Times New Roman" w:cs="Times New Roman"/>
      <w:sz w:val="24"/>
      <w:szCs w:val="24"/>
    </w:rPr>
  </w:style>
  <w:style w:type="paragraph" w:styleId="Ttulo">
    <w:name w:val="Title"/>
    <w:basedOn w:val="Normal"/>
    <w:link w:val="TtuloChar"/>
    <w:qFormat/>
    <w:rsid w:val="00230289"/>
    <w:pPr>
      <w:widowControl w:val="0"/>
      <w:snapToGrid w:val="0"/>
      <w:spacing w:before="100" w:after="100" w:line="240" w:lineRule="auto"/>
      <w:jc w:val="center"/>
    </w:pPr>
    <w:rPr>
      <w:rFonts w:ascii="Arial" w:eastAsia="Times New Roman" w:hAnsi="Arial" w:cs="Times New Roman"/>
      <w:b/>
      <w:szCs w:val="20"/>
      <w:lang w:eastAsia="en-US"/>
    </w:rPr>
  </w:style>
  <w:style w:type="character" w:customStyle="1" w:styleId="TtuloChar">
    <w:name w:val="Título Char"/>
    <w:basedOn w:val="Fontepargpadro"/>
    <w:link w:val="Ttulo"/>
    <w:qFormat/>
    <w:rsid w:val="00230289"/>
    <w:rPr>
      <w:rFonts w:ascii="Arial" w:eastAsia="Times New Roman" w:hAnsi="Arial" w:cs="Times New Roman"/>
      <w:b/>
      <w:szCs w:val="20"/>
    </w:rPr>
  </w:style>
  <w:style w:type="character" w:customStyle="1" w:styleId="Corpodetexto2Char">
    <w:name w:val="Corpo de texto 2 Char"/>
    <w:basedOn w:val="Fontepargpadro"/>
    <w:link w:val="Corpodetexto2"/>
    <w:uiPriority w:val="99"/>
    <w:semiHidden/>
    <w:rsid w:val="00230289"/>
    <w:rPr>
      <w:rFonts w:ascii="Calibri" w:eastAsia="Calibri" w:hAnsi="Calibri" w:cs="Times New Roman"/>
    </w:rPr>
  </w:style>
  <w:style w:type="paragraph" w:styleId="Corpodetexto2">
    <w:name w:val="Body Text 2"/>
    <w:basedOn w:val="Normal"/>
    <w:link w:val="Corpodetexto2Char"/>
    <w:uiPriority w:val="99"/>
    <w:semiHidden/>
    <w:unhideWhenUsed/>
    <w:rsid w:val="00230289"/>
    <w:pPr>
      <w:spacing w:after="120" w:line="480" w:lineRule="auto"/>
    </w:pPr>
    <w:rPr>
      <w:rFonts w:ascii="Calibri" w:eastAsia="Calibri" w:hAnsi="Calibri" w:cs="Times New Roman"/>
      <w:lang w:eastAsia="en-US"/>
    </w:rPr>
  </w:style>
  <w:style w:type="character" w:customStyle="1" w:styleId="Corpodetexto3Char">
    <w:name w:val="Corpo de texto 3 Char"/>
    <w:basedOn w:val="Fontepargpadro"/>
    <w:link w:val="Corpodetexto3"/>
    <w:uiPriority w:val="99"/>
    <w:rsid w:val="00230289"/>
    <w:rPr>
      <w:rFonts w:ascii="Calibri" w:eastAsia="Calibri" w:hAnsi="Calibri" w:cs="Times New Roman"/>
      <w:sz w:val="16"/>
      <w:szCs w:val="16"/>
    </w:rPr>
  </w:style>
  <w:style w:type="paragraph" w:styleId="Corpodetexto3">
    <w:name w:val="Body Text 3"/>
    <w:basedOn w:val="Normal"/>
    <w:link w:val="Corpodetexto3Char"/>
    <w:uiPriority w:val="99"/>
    <w:unhideWhenUsed/>
    <w:rsid w:val="00230289"/>
    <w:pPr>
      <w:spacing w:after="120"/>
    </w:pPr>
    <w:rPr>
      <w:rFonts w:ascii="Calibri" w:eastAsia="Calibri" w:hAnsi="Calibri" w:cs="Times New Roman"/>
      <w:sz w:val="16"/>
      <w:szCs w:val="16"/>
      <w:lang w:eastAsia="en-US"/>
    </w:rPr>
  </w:style>
  <w:style w:type="character" w:customStyle="1" w:styleId="TextosemFormataoChar">
    <w:name w:val="Texto sem Formatação Char"/>
    <w:basedOn w:val="Fontepargpadro"/>
    <w:link w:val="TextosemFormatao"/>
    <w:uiPriority w:val="99"/>
    <w:rsid w:val="00230289"/>
    <w:rPr>
      <w:rFonts w:ascii="Courier New" w:eastAsia="Times New Roman" w:hAnsi="Courier New" w:cs="Times New Roman"/>
      <w:sz w:val="24"/>
      <w:szCs w:val="24"/>
      <w:lang w:eastAsia="pt-BR"/>
    </w:rPr>
  </w:style>
  <w:style w:type="paragraph" w:styleId="TextosemFormatao">
    <w:name w:val="Plain Text"/>
    <w:basedOn w:val="Normal"/>
    <w:link w:val="TextosemFormataoChar"/>
    <w:uiPriority w:val="99"/>
    <w:unhideWhenUsed/>
    <w:rsid w:val="00230289"/>
    <w:pPr>
      <w:spacing w:after="0" w:line="240" w:lineRule="auto"/>
    </w:pPr>
    <w:rPr>
      <w:rFonts w:ascii="Courier New" w:eastAsia="Times New Roman" w:hAnsi="Courier New" w:cs="Times New Roman"/>
      <w:sz w:val="24"/>
      <w:szCs w:val="24"/>
    </w:rPr>
  </w:style>
  <w:style w:type="character" w:customStyle="1" w:styleId="apple-converted-space">
    <w:name w:val="apple-converted-space"/>
    <w:basedOn w:val="Fontepargpadro"/>
    <w:rsid w:val="00230289"/>
  </w:style>
  <w:style w:type="table" w:styleId="Tabelacomgrade">
    <w:name w:val="Table Grid"/>
    <w:basedOn w:val="Tabelanormal"/>
    <w:uiPriority w:val="59"/>
    <w:rsid w:val="007A42C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
    <w:name w:val="Sem lista1"/>
    <w:next w:val="Semlista"/>
    <w:uiPriority w:val="99"/>
    <w:semiHidden/>
    <w:unhideWhenUsed/>
    <w:rsid w:val="00E6393C"/>
  </w:style>
  <w:style w:type="character" w:styleId="HiperlinkVisitado">
    <w:name w:val="FollowedHyperlink"/>
    <w:basedOn w:val="Fontepargpadro"/>
    <w:uiPriority w:val="99"/>
    <w:semiHidden/>
    <w:unhideWhenUsed/>
    <w:rsid w:val="00E6393C"/>
    <w:rPr>
      <w:color w:val="800080"/>
      <w:u w:val="single"/>
    </w:rPr>
  </w:style>
  <w:style w:type="paragraph" w:customStyle="1" w:styleId="xl65">
    <w:name w:val="xl65"/>
    <w:basedOn w:val="Normal"/>
    <w:rsid w:val="00E639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E639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E639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9">
    <w:name w:val="xl69"/>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1">
    <w:name w:val="xl71"/>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3">
    <w:name w:val="xl73"/>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4">
    <w:name w:val="xl74"/>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5">
    <w:name w:val="xl75"/>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6">
    <w:name w:val="xl76"/>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Normal"/>
    <w:rsid w:val="00E6393C"/>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9">
    <w:name w:val="xl79"/>
    <w:basedOn w:val="Normal"/>
    <w:rsid w:val="00E6393C"/>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E6393C"/>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1">
    <w:name w:val="xl81"/>
    <w:basedOn w:val="Normal"/>
    <w:rsid w:val="00E6393C"/>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Normal"/>
    <w:rsid w:val="00E6393C"/>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3">
    <w:name w:val="xl83"/>
    <w:basedOn w:val="Normal"/>
    <w:rsid w:val="00E6393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84">
    <w:name w:val="xl84"/>
    <w:basedOn w:val="Normal"/>
    <w:rsid w:val="00E6393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imes New Roman" w:eastAsia="Times New Roman" w:hAnsi="Times New Roman" w:cs="Times New Roman"/>
      <w:color w:val="00000A"/>
      <w:sz w:val="24"/>
      <w:szCs w:val="24"/>
    </w:rPr>
  </w:style>
  <w:style w:type="paragraph" w:customStyle="1" w:styleId="xl85">
    <w:name w:val="xl85"/>
    <w:basedOn w:val="Normal"/>
    <w:rsid w:val="00E6393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imes New Roman" w:eastAsia="Times New Roman" w:hAnsi="Times New Roman" w:cs="Times New Roman"/>
      <w:color w:val="00000A"/>
      <w:sz w:val="24"/>
      <w:szCs w:val="24"/>
    </w:rPr>
  </w:style>
  <w:style w:type="paragraph" w:customStyle="1" w:styleId="xl86">
    <w:name w:val="xl86"/>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87">
    <w:name w:val="xl87"/>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88">
    <w:name w:val="xl88"/>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89">
    <w:name w:val="xl89"/>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90">
    <w:name w:val="xl90"/>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91">
    <w:name w:val="xl91"/>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2">
    <w:name w:val="xl92"/>
    <w:basedOn w:val="Normal"/>
    <w:rsid w:val="00E6393C"/>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3">
    <w:name w:val="xl93"/>
    <w:basedOn w:val="Normal"/>
    <w:rsid w:val="00E6393C"/>
    <w:pPr>
      <w:pBdr>
        <w:top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4">
    <w:name w:val="xl94"/>
    <w:basedOn w:val="Normal"/>
    <w:rsid w:val="00E6393C"/>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5">
    <w:name w:val="xl95"/>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6">
    <w:name w:val="xl96"/>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7">
    <w:name w:val="xl97"/>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8">
    <w:name w:val="xl98"/>
    <w:basedOn w:val="Normal"/>
    <w:rsid w:val="00E6393C"/>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9">
    <w:name w:val="xl99"/>
    <w:basedOn w:val="Normal"/>
    <w:rsid w:val="00E6393C"/>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0">
    <w:name w:val="xl100"/>
    <w:basedOn w:val="Normal"/>
    <w:rsid w:val="00E6393C"/>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1">
    <w:name w:val="xl101"/>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2">
    <w:name w:val="xl102"/>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3">
    <w:name w:val="xl103"/>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4">
    <w:name w:val="xl104"/>
    <w:basedOn w:val="Normal"/>
    <w:rsid w:val="00E6393C"/>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
    <w:name w:val="xl105"/>
    <w:basedOn w:val="Normal"/>
    <w:rsid w:val="00E6393C"/>
    <w:pPr>
      <w:pBdr>
        <w:top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
    <w:name w:val="xl106"/>
    <w:basedOn w:val="Normal"/>
    <w:rsid w:val="00E6393C"/>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7">
    <w:name w:val="xl107"/>
    <w:basedOn w:val="Normal"/>
    <w:rsid w:val="00E6393C"/>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8">
    <w:name w:val="xl108"/>
    <w:basedOn w:val="Normal"/>
    <w:rsid w:val="00E6393C"/>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
    <w:name w:val="xl109"/>
    <w:basedOn w:val="Normal"/>
    <w:rsid w:val="00E63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Normal"/>
    <w:rsid w:val="00E63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1">
    <w:name w:val="xl111"/>
    <w:basedOn w:val="Normal"/>
    <w:rsid w:val="00E63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2">
    <w:name w:val="xl112"/>
    <w:basedOn w:val="Normal"/>
    <w:rsid w:val="00E6393C"/>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NormalCourierNew">
    <w:name w:val="Normal + Courier New"/>
    <w:aliases w:val="10 pt,Negrito,Todas em maiúsculas"/>
    <w:basedOn w:val="Normal"/>
    <w:link w:val="NormalCourierNewChar"/>
    <w:uiPriority w:val="99"/>
    <w:rsid w:val="00A15908"/>
    <w:pPr>
      <w:spacing w:after="0" w:line="240" w:lineRule="auto"/>
      <w:ind w:firstLine="1701"/>
      <w:jc w:val="both"/>
    </w:pPr>
    <w:rPr>
      <w:rFonts w:ascii="Courier New" w:eastAsia="Times New Roman" w:hAnsi="Courier New" w:cs="Courier New"/>
      <w:b/>
      <w:caps/>
      <w:sz w:val="20"/>
      <w:szCs w:val="20"/>
    </w:rPr>
  </w:style>
  <w:style w:type="character" w:customStyle="1" w:styleId="NormalCourierNewChar">
    <w:name w:val="Normal + Courier New Char"/>
    <w:aliases w:val="10 pt Char,Negrito Char,Todas em maiúsculas Char"/>
    <w:link w:val="NormalCourierNew"/>
    <w:uiPriority w:val="99"/>
    <w:locked/>
    <w:rsid w:val="00A15908"/>
    <w:rPr>
      <w:rFonts w:ascii="Courier New" w:eastAsia="Times New Roman" w:hAnsi="Courier New" w:cs="Courier New"/>
      <w:b/>
      <w:caps/>
      <w:sz w:val="20"/>
      <w:szCs w:val="20"/>
      <w:lang w:eastAsia="pt-BR"/>
    </w:rPr>
  </w:style>
  <w:style w:type="paragraph" w:customStyle="1" w:styleId="Standard">
    <w:name w:val="Standard"/>
    <w:rsid w:val="00BB72F6"/>
    <w:pPr>
      <w:widowControl w:val="0"/>
      <w:suppressAutoHyphens/>
    </w:pPr>
    <w:rPr>
      <w:rFonts w:ascii="Times New Roman" w:eastAsia="Lucida Sans Unicode" w:hAnsi="Times New Roman" w:cs="Times New Roman"/>
      <w:kern w:val="2"/>
      <w:sz w:val="24"/>
      <w:szCs w:val="24"/>
      <w:lang w:eastAsia="zh-CN"/>
    </w:rPr>
  </w:style>
  <w:style w:type="character" w:customStyle="1" w:styleId="fontstyle01">
    <w:name w:val="fontstyle01"/>
    <w:basedOn w:val="Fontepargpadro"/>
    <w:rsid w:val="002642DD"/>
    <w:rPr>
      <w:rFonts w:ascii="Arial" w:hAnsi="Arial" w:cs="Arial" w:hint="default"/>
      <w:b w:val="0"/>
      <w:bCs w:val="0"/>
      <w:i/>
      <w:iCs/>
      <w:color w:val="000000"/>
      <w:sz w:val="22"/>
      <w:szCs w:val="22"/>
    </w:rPr>
  </w:style>
  <w:style w:type="character" w:customStyle="1" w:styleId="fontstyle21">
    <w:name w:val="fontstyle21"/>
    <w:basedOn w:val="Fontepargpadro"/>
    <w:rsid w:val="002642DD"/>
    <w:rPr>
      <w:rFonts w:ascii="Arial" w:hAnsi="Arial" w:cs="Arial" w:hint="default"/>
      <w:b/>
      <w:bCs/>
      <w:i/>
      <w:iCs/>
      <w:color w:val="000000"/>
      <w:sz w:val="22"/>
      <w:szCs w:val="22"/>
    </w:rPr>
  </w:style>
  <w:style w:type="table" w:customStyle="1" w:styleId="Tabelacomgrade1">
    <w:name w:val="Tabela com grade1"/>
    <w:basedOn w:val="Tabelanormal"/>
    <w:next w:val="Tabelacomgrade"/>
    <w:uiPriority w:val="59"/>
    <w:rsid w:val="00CB64F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
    <w:name w:val="WWNum1"/>
    <w:rsid w:val="009C2DDC"/>
    <w:pPr>
      <w:numPr>
        <w:numId w:val="34"/>
      </w:numPr>
    </w:pPr>
  </w:style>
  <w:style w:type="numbering" w:customStyle="1" w:styleId="WWNum22">
    <w:name w:val="WWNum22"/>
    <w:rsid w:val="009C2DDC"/>
    <w:pPr>
      <w:numPr>
        <w:numId w:val="10"/>
      </w:numPr>
    </w:pPr>
  </w:style>
  <w:style w:type="numbering" w:customStyle="1" w:styleId="WWNum24">
    <w:name w:val="WWNum24"/>
    <w:rsid w:val="009C2DDC"/>
    <w:pPr>
      <w:numPr>
        <w:numId w:val="12"/>
      </w:numPr>
    </w:pPr>
  </w:style>
  <w:style w:type="numbering" w:customStyle="1" w:styleId="WWNum11">
    <w:name w:val="WWNum11"/>
    <w:rsid w:val="009C2DDC"/>
  </w:style>
  <w:style w:type="numbering" w:customStyle="1" w:styleId="WWNum221">
    <w:name w:val="WWNum221"/>
    <w:rsid w:val="009C2DDC"/>
  </w:style>
  <w:style w:type="numbering" w:customStyle="1" w:styleId="WWNum241">
    <w:name w:val="WWNum241"/>
    <w:rsid w:val="009C2DDC"/>
  </w:style>
  <w:style w:type="table" w:customStyle="1" w:styleId="Tabelacomgrade2">
    <w:name w:val="Tabela com grade2"/>
    <w:basedOn w:val="Tabelanormal"/>
    <w:next w:val="Tabelacomgrade"/>
    <w:uiPriority w:val="59"/>
    <w:rsid w:val="009C2DDC"/>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1">
    <w:name w:val="Tabela com grade11"/>
    <w:basedOn w:val="Tabelanormal"/>
    <w:next w:val="Tabelacomgrade"/>
    <w:uiPriority w:val="59"/>
    <w:rsid w:val="009C2DDC"/>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qFormat/>
    <w:rsid w:val="0060715F"/>
    <w:rPr>
      <w:rFonts w:eastAsiaTheme="minorEastAsia"/>
      <w:lang w:eastAsia="pt-BR"/>
    </w:rPr>
  </w:style>
  <w:style w:type="paragraph" w:customStyle="1" w:styleId="Nivel01">
    <w:name w:val="Nivel 01"/>
    <w:basedOn w:val="Ttulo1"/>
    <w:next w:val="Normal"/>
    <w:link w:val="Nivel01Char"/>
    <w:autoRedefine/>
    <w:qFormat/>
    <w:rsid w:val="001C3E32"/>
    <w:pPr>
      <w:numPr>
        <w:numId w:val="24"/>
      </w:numPr>
      <w:tabs>
        <w:tab w:val="num" w:pos="360"/>
        <w:tab w:val="left" w:pos="567"/>
      </w:tabs>
      <w:spacing w:before="0" w:line="240" w:lineRule="auto"/>
      <w:ind w:left="0" w:firstLine="0"/>
      <w:jc w:val="both"/>
    </w:pPr>
    <w:rPr>
      <w:rFonts w:ascii="Times New Roman" w:hAnsi="Times New Roman" w:cs="Times New Roman"/>
      <w:color w:val="auto"/>
      <w:sz w:val="24"/>
      <w:szCs w:val="24"/>
      <w:lang w:eastAsia="en-US"/>
    </w:rPr>
  </w:style>
  <w:style w:type="character" w:customStyle="1" w:styleId="Nivel01Char">
    <w:name w:val="Nivel 01 Char"/>
    <w:basedOn w:val="Fontepargpadro"/>
    <w:link w:val="Nivel01"/>
    <w:rsid w:val="001C3E32"/>
    <w:rPr>
      <w:rFonts w:ascii="Times New Roman" w:eastAsiaTheme="majorEastAsia" w:hAnsi="Times New Roman" w:cs="Times New Roman"/>
      <w:b/>
      <w:bCs/>
      <w:sz w:val="24"/>
      <w:szCs w:val="24"/>
    </w:rPr>
  </w:style>
  <w:style w:type="paragraph" w:customStyle="1" w:styleId="Nivel2">
    <w:name w:val="Nivel 2"/>
    <w:basedOn w:val="Normal"/>
    <w:link w:val="Nivel2Char"/>
    <w:qFormat/>
    <w:rsid w:val="0060715F"/>
    <w:pPr>
      <w:numPr>
        <w:ilvl w:val="1"/>
        <w:numId w:val="18"/>
      </w:numPr>
      <w:spacing w:before="120" w:after="120"/>
      <w:jc w:val="both"/>
    </w:pPr>
    <w:rPr>
      <w:rFonts w:ascii="Arial" w:hAnsi="Arial" w:cs="Arial"/>
      <w:color w:val="000000"/>
      <w:sz w:val="20"/>
      <w:szCs w:val="20"/>
    </w:rPr>
  </w:style>
  <w:style w:type="paragraph" w:customStyle="1" w:styleId="Nivel3">
    <w:name w:val="Nivel 3"/>
    <w:basedOn w:val="Normal"/>
    <w:link w:val="Nivel3Char"/>
    <w:qFormat/>
    <w:rsid w:val="0060715F"/>
    <w:pPr>
      <w:numPr>
        <w:ilvl w:val="2"/>
        <w:numId w:val="18"/>
      </w:numPr>
      <w:spacing w:before="120" w:after="120"/>
      <w:ind w:left="1638"/>
      <w:jc w:val="both"/>
    </w:pPr>
    <w:rPr>
      <w:rFonts w:ascii="Arial" w:hAnsi="Arial" w:cs="Arial"/>
      <w:color w:val="000000"/>
      <w:sz w:val="20"/>
      <w:szCs w:val="20"/>
    </w:rPr>
  </w:style>
  <w:style w:type="paragraph" w:customStyle="1" w:styleId="Nivel4">
    <w:name w:val="Nivel 4"/>
    <w:basedOn w:val="Nivel3"/>
    <w:link w:val="Nivel4Char"/>
    <w:qFormat/>
    <w:rsid w:val="0060715F"/>
    <w:pPr>
      <w:numPr>
        <w:ilvl w:val="3"/>
      </w:numPr>
      <w:ind w:left="567" w:firstLine="0"/>
    </w:pPr>
    <w:rPr>
      <w:color w:val="auto"/>
    </w:rPr>
  </w:style>
  <w:style w:type="paragraph" w:customStyle="1" w:styleId="Nivel5">
    <w:name w:val="Nivel 5"/>
    <w:basedOn w:val="Nivel4"/>
    <w:qFormat/>
    <w:rsid w:val="0060715F"/>
    <w:pPr>
      <w:numPr>
        <w:ilvl w:val="4"/>
      </w:numPr>
      <w:ind w:left="851" w:firstLine="0"/>
    </w:pPr>
  </w:style>
  <w:style w:type="character" w:customStyle="1" w:styleId="Nivel2Char">
    <w:name w:val="Nivel 2 Char"/>
    <w:basedOn w:val="Fontepargpadro"/>
    <w:link w:val="Nivel2"/>
    <w:qFormat/>
    <w:locked/>
    <w:rsid w:val="0060715F"/>
    <w:rPr>
      <w:rFonts w:ascii="Arial" w:eastAsiaTheme="minorEastAsia" w:hAnsi="Arial" w:cs="Arial"/>
      <w:color w:val="000000"/>
      <w:sz w:val="20"/>
      <w:szCs w:val="20"/>
      <w:lang w:eastAsia="pt-BR"/>
    </w:rPr>
  </w:style>
  <w:style w:type="paragraph" w:customStyle="1" w:styleId="Nvel3">
    <w:name w:val="Nível 3"/>
    <w:basedOn w:val="Normal"/>
    <w:qFormat/>
    <w:rsid w:val="0060715F"/>
    <w:pPr>
      <w:numPr>
        <w:ilvl w:val="2"/>
        <w:numId w:val="17"/>
      </w:numPr>
      <w:tabs>
        <w:tab w:val="clear" w:pos="2160"/>
      </w:tabs>
      <w:spacing w:before="120" w:after="120"/>
      <w:ind w:left="284" w:firstLine="0"/>
      <w:jc w:val="both"/>
    </w:pPr>
    <w:rPr>
      <w:rFonts w:ascii="Arial" w:eastAsia="Times New Roman" w:hAnsi="Arial" w:cs="Arial"/>
      <w:color w:val="FF0000"/>
      <w:sz w:val="20"/>
      <w:szCs w:val="20"/>
    </w:rPr>
  </w:style>
  <w:style w:type="character" w:customStyle="1" w:styleId="Nivel4Char">
    <w:name w:val="Nivel 4 Char"/>
    <w:basedOn w:val="Fontepargpadro"/>
    <w:link w:val="Nivel4"/>
    <w:qFormat/>
    <w:rsid w:val="0060715F"/>
    <w:rPr>
      <w:rFonts w:ascii="Arial" w:eastAsiaTheme="minorEastAsia" w:hAnsi="Arial" w:cs="Arial"/>
      <w:sz w:val="20"/>
      <w:szCs w:val="20"/>
      <w:lang w:eastAsia="pt-BR"/>
    </w:rPr>
  </w:style>
  <w:style w:type="paragraph" w:customStyle="1" w:styleId="Nvel2-Red">
    <w:name w:val="Nível 2 -Red"/>
    <w:basedOn w:val="Nivel2"/>
    <w:link w:val="Nvel2-RedChar"/>
    <w:qFormat/>
    <w:rsid w:val="0060715F"/>
    <w:pPr>
      <w:numPr>
        <w:numId w:val="17"/>
      </w:numPr>
    </w:pPr>
    <w:rPr>
      <w:i/>
      <w:iCs/>
      <w:color w:val="FF0000"/>
    </w:rPr>
  </w:style>
  <w:style w:type="character" w:customStyle="1" w:styleId="Nvel2-RedChar">
    <w:name w:val="Nível 2 -Red Char"/>
    <w:basedOn w:val="Nivel2Char"/>
    <w:link w:val="Nvel2-Red"/>
    <w:rsid w:val="0060715F"/>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qFormat/>
    <w:rsid w:val="0060715F"/>
    <w:rPr>
      <w:rFonts w:ascii="Arial" w:eastAsiaTheme="minorEastAsia" w:hAnsi="Arial" w:cs="Arial"/>
      <w:color w:val="000000"/>
      <w:sz w:val="20"/>
      <w:szCs w:val="20"/>
      <w:lang w:eastAsia="pt-BR"/>
    </w:rPr>
  </w:style>
  <w:style w:type="paragraph" w:customStyle="1" w:styleId="Prembulo">
    <w:name w:val="Preâmbulo"/>
    <w:basedOn w:val="Normal"/>
    <w:link w:val="PrembuloChar"/>
    <w:qFormat/>
    <w:rsid w:val="0060715F"/>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60715F"/>
    <w:rPr>
      <w:rFonts w:ascii="Arial" w:eastAsia="Arial" w:hAnsi="Arial" w:cs="Arial"/>
      <w:bCs/>
      <w:sz w:val="20"/>
      <w:szCs w:val="20"/>
      <w:lang w:eastAsia="pt-BR"/>
    </w:rPr>
  </w:style>
  <w:style w:type="paragraph" w:customStyle="1" w:styleId="Nvel4-R">
    <w:name w:val="Nível 4-R"/>
    <w:basedOn w:val="Nivel4"/>
    <w:qFormat/>
    <w:rsid w:val="0060715F"/>
    <w:pPr>
      <w:numPr>
        <w:numId w:val="17"/>
      </w:numPr>
      <w:tabs>
        <w:tab w:val="clear" w:pos="2880"/>
        <w:tab w:val="num" w:pos="1080"/>
      </w:tabs>
      <w:ind w:left="1080" w:hanging="720"/>
    </w:pPr>
    <w:rPr>
      <w:i/>
      <w:iCs/>
      <w:color w:val="FF0000"/>
    </w:rPr>
  </w:style>
  <w:style w:type="character" w:customStyle="1" w:styleId="MenoPendente1">
    <w:name w:val="Menção Pendente1"/>
    <w:basedOn w:val="Fontepargpadro"/>
    <w:uiPriority w:val="99"/>
    <w:semiHidden/>
    <w:unhideWhenUsed/>
    <w:rsid w:val="000063B0"/>
    <w:rPr>
      <w:color w:val="605E5C"/>
      <w:shd w:val="clear" w:color="auto" w:fill="E1DFDD"/>
    </w:rPr>
  </w:style>
  <w:style w:type="paragraph" w:styleId="Textodenotaderodap">
    <w:name w:val="footnote text"/>
    <w:basedOn w:val="Normal"/>
    <w:link w:val="TextodenotaderodapChar"/>
    <w:uiPriority w:val="99"/>
    <w:semiHidden/>
    <w:unhideWhenUsed/>
    <w:rsid w:val="009B2ACD"/>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9B2ACD"/>
    <w:rPr>
      <w:rFonts w:eastAsiaTheme="minorEastAsia"/>
      <w:sz w:val="20"/>
      <w:szCs w:val="20"/>
      <w:lang w:eastAsia="pt-BR"/>
    </w:rPr>
  </w:style>
  <w:style w:type="character" w:styleId="Refdenotaderodap">
    <w:name w:val="footnote reference"/>
    <w:basedOn w:val="Fontepargpadro"/>
    <w:uiPriority w:val="99"/>
    <w:semiHidden/>
    <w:unhideWhenUsed/>
    <w:rsid w:val="009B2ACD"/>
    <w:rPr>
      <w:vertAlign w:val="superscript"/>
    </w:rPr>
  </w:style>
  <w:style w:type="paragraph" w:styleId="CabealhodoSumrio">
    <w:name w:val="TOC Heading"/>
    <w:basedOn w:val="Ttulo1"/>
    <w:next w:val="Normal"/>
    <w:uiPriority w:val="39"/>
    <w:unhideWhenUsed/>
    <w:qFormat/>
    <w:rsid w:val="00C76604"/>
    <w:pPr>
      <w:spacing w:before="240" w:line="259" w:lineRule="auto"/>
      <w:outlineLvl w:val="9"/>
    </w:pPr>
    <w:rPr>
      <w:b w:val="0"/>
      <w:bCs w:val="0"/>
      <w:sz w:val="32"/>
      <w:szCs w:val="32"/>
    </w:rPr>
  </w:style>
  <w:style w:type="paragraph" w:styleId="Sumrio2">
    <w:name w:val="toc 2"/>
    <w:basedOn w:val="Normal"/>
    <w:next w:val="Normal"/>
    <w:autoRedefine/>
    <w:uiPriority w:val="39"/>
    <w:unhideWhenUsed/>
    <w:rsid w:val="00C76604"/>
    <w:pPr>
      <w:spacing w:after="100"/>
      <w:ind w:left="220"/>
    </w:pPr>
  </w:style>
  <w:style w:type="paragraph" w:styleId="Sumrio1">
    <w:name w:val="toc 1"/>
    <w:basedOn w:val="Normal"/>
    <w:next w:val="Normal"/>
    <w:autoRedefine/>
    <w:uiPriority w:val="39"/>
    <w:unhideWhenUsed/>
    <w:rsid w:val="00C76604"/>
    <w:pPr>
      <w:spacing w:after="100"/>
    </w:pPr>
  </w:style>
  <w:style w:type="paragraph" w:styleId="Sumrio3">
    <w:name w:val="toc 3"/>
    <w:basedOn w:val="Normal"/>
    <w:next w:val="Normal"/>
    <w:autoRedefine/>
    <w:uiPriority w:val="39"/>
    <w:unhideWhenUsed/>
    <w:rsid w:val="00C76604"/>
    <w:pPr>
      <w:spacing w:after="100" w:line="259" w:lineRule="auto"/>
      <w:ind w:left="440"/>
    </w:pPr>
    <w:rPr>
      <w:rFonts w:cs="Times New Roman"/>
    </w:rPr>
  </w:style>
  <w:style w:type="table" w:customStyle="1" w:styleId="Tabelacomgrade3">
    <w:name w:val="Tabela com grade3"/>
    <w:basedOn w:val="Tabelanormal"/>
    <w:next w:val="Tabelacomgrade"/>
    <w:uiPriority w:val="59"/>
    <w:rsid w:val="003B2D1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
    <w:name w:val="Tabela com grade4"/>
    <w:basedOn w:val="Tabelanormal"/>
    <w:next w:val="Tabelacomgrade"/>
    <w:uiPriority w:val="59"/>
    <w:rsid w:val="009C4FF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3865">
      <w:bodyDiv w:val="1"/>
      <w:marLeft w:val="0"/>
      <w:marRight w:val="0"/>
      <w:marTop w:val="0"/>
      <w:marBottom w:val="0"/>
      <w:divBdr>
        <w:top w:val="none" w:sz="0" w:space="0" w:color="auto"/>
        <w:left w:val="none" w:sz="0" w:space="0" w:color="auto"/>
        <w:bottom w:val="none" w:sz="0" w:space="0" w:color="auto"/>
        <w:right w:val="none" w:sz="0" w:space="0" w:color="auto"/>
      </w:divBdr>
    </w:div>
    <w:div w:id="68354341">
      <w:bodyDiv w:val="1"/>
      <w:marLeft w:val="0"/>
      <w:marRight w:val="0"/>
      <w:marTop w:val="0"/>
      <w:marBottom w:val="0"/>
      <w:divBdr>
        <w:top w:val="none" w:sz="0" w:space="0" w:color="auto"/>
        <w:left w:val="none" w:sz="0" w:space="0" w:color="auto"/>
        <w:bottom w:val="none" w:sz="0" w:space="0" w:color="auto"/>
        <w:right w:val="none" w:sz="0" w:space="0" w:color="auto"/>
      </w:divBdr>
    </w:div>
    <w:div w:id="216282566">
      <w:bodyDiv w:val="1"/>
      <w:marLeft w:val="0"/>
      <w:marRight w:val="0"/>
      <w:marTop w:val="0"/>
      <w:marBottom w:val="0"/>
      <w:divBdr>
        <w:top w:val="none" w:sz="0" w:space="0" w:color="auto"/>
        <w:left w:val="none" w:sz="0" w:space="0" w:color="auto"/>
        <w:bottom w:val="none" w:sz="0" w:space="0" w:color="auto"/>
        <w:right w:val="none" w:sz="0" w:space="0" w:color="auto"/>
      </w:divBdr>
    </w:div>
    <w:div w:id="237713740">
      <w:bodyDiv w:val="1"/>
      <w:marLeft w:val="0"/>
      <w:marRight w:val="0"/>
      <w:marTop w:val="0"/>
      <w:marBottom w:val="0"/>
      <w:divBdr>
        <w:top w:val="none" w:sz="0" w:space="0" w:color="auto"/>
        <w:left w:val="none" w:sz="0" w:space="0" w:color="auto"/>
        <w:bottom w:val="none" w:sz="0" w:space="0" w:color="auto"/>
        <w:right w:val="none" w:sz="0" w:space="0" w:color="auto"/>
      </w:divBdr>
    </w:div>
    <w:div w:id="301663987">
      <w:bodyDiv w:val="1"/>
      <w:marLeft w:val="0"/>
      <w:marRight w:val="0"/>
      <w:marTop w:val="0"/>
      <w:marBottom w:val="0"/>
      <w:divBdr>
        <w:top w:val="none" w:sz="0" w:space="0" w:color="auto"/>
        <w:left w:val="none" w:sz="0" w:space="0" w:color="auto"/>
        <w:bottom w:val="none" w:sz="0" w:space="0" w:color="auto"/>
        <w:right w:val="none" w:sz="0" w:space="0" w:color="auto"/>
      </w:divBdr>
    </w:div>
    <w:div w:id="376395383">
      <w:bodyDiv w:val="1"/>
      <w:marLeft w:val="0"/>
      <w:marRight w:val="0"/>
      <w:marTop w:val="0"/>
      <w:marBottom w:val="0"/>
      <w:divBdr>
        <w:top w:val="none" w:sz="0" w:space="0" w:color="auto"/>
        <w:left w:val="none" w:sz="0" w:space="0" w:color="auto"/>
        <w:bottom w:val="none" w:sz="0" w:space="0" w:color="auto"/>
        <w:right w:val="none" w:sz="0" w:space="0" w:color="auto"/>
      </w:divBdr>
    </w:div>
    <w:div w:id="396515981">
      <w:bodyDiv w:val="1"/>
      <w:marLeft w:val="0"/>
      <w:marRight w:val="0"/>
      <w:marTop w:val="0"/>
      <w:marBottom w:val="0"/>
      <w:divBdr>
        <w:top w:val="none" w:sz="0" w:space="0" w:color="auto"/>
        <w:left w:val="none" w:sz="0" w:space="0" w:color="auto"/>
        <w:bottom w:val="none" w:sz="0" w:space="0" w:color="auto"/>
        <w:right w:val="none" w:sz="0" w:space="0" w:color="auto"/>
      </w:divBdr>
    </w:div>
    <w:div w:id="447553731">
      <w:bodyDiv w:val="1"/>
      <w:marLeft w:val="0"/>
      <w:marRight w:val="0"/>
      <w:marTop w:val="0"/>
      <w:marBottom w:val="0"/>
      <w:divBdr>
        <w:top w:val="none" w:sz="0" w:space="0" w:color="auto"/>
        <w:left w:val="none" w:sz="0" w:space="0" w:color="auto"/>
        <w:bottom w:val="none" w:sz="0" w:space="0" w:color="auto"/>
        <w:right w:val="none" w:sz="0" w:space="0" w:color="auto"/>
      </w:divBdr>
    </w:div>
    <w:div w:id="490412527">
      <w:bodyDiv w:val="1"/>
      <w:marLeft w:val="0"/>
      <w:marRight w:val="0"/>
      <w:marTop w:val="0"/>
      <w:marBottom w:val="0"/>
      <w:divBdr>
        <w:top w:val="none" w:sz="0" w:space="0" w:color="auto"/>
        <w:left w:val="none" w:sz="0" w:space="0" w:color="auto"/>
        <w:bottom w:val="none" w:sz="0" w:space="0" w:color="auto"/>
        <w:right w:val="none" w:sz="0" w:space="0" w:color="auto"/>
      </w:divBdr>
    </w:div>
    <w:div w:id="500387762">
      <w:bodyDiv w:val="1"/>
      <w:marLeft w:val="0"/>
      <w:marRight w:val="0"/>
      <w:marTop w:val="0"/>
      <w:marBottom w:val="0"/>
      <w:divBdr>
        <w:top w:val="none" w:sz="0" w:space="0" w:color="auto"/>
        <w:left w:val="none" w:sz="0" w:space="0" w:color="auto"/>
        <w:bottom w:val="none" w:sz="0" w:space="0" w:color="auto"/>
        <w:right w:val="none" w:sz="0" w:space="0" w:color="auto"/>
      </w:divBdr>
    </w:div>
    <w:div w:id="525213665">
      <w:bodyDiv w:val="1"/>
      <w:marLeft w:val="0"/>
      <w:marRight w:val="0"/>
      <w:marTop w:val="0"/>
      <w:marBottom w:val="0"/>
      <w:divBdr>
        <w:top w:val="none" w:sz="0" w:space="0" w:color="auto"/>
        <w:left w:val="none" w:sz="0" w:space="0" w:color="auto"/>
        <w:bottom w:val="none" w:sz="0" w:space="0" w:color="auto"/>
        <w:right w:val="none" w:sz="0" w:space="0" w:color="auto"/>
      </w:divBdr>
    </w:div>
    <w:div w:id="579799171">
      <w:bodyDiv w:val="1"/>
      <w:marLeft w:val="0"/>
      <w:marRight w:val="0"/>
      <w:marTop w:val="0"/>
      <w:marBottom w:val="0"/>
      <w:divBdr>
        <w:top w:val="none" w:sz="0" w:space="0" w:color="auto"/>
        <w:left w:val="none" w:sz="0" w:space="0" w:color="auto"/>
        <w:bottom w:val="none" w:sz="0" w:space="0" w:color="auto"/>
        <w:right w:val="none" w:sz="0" w:space="0" w:color="auto"/>
      </w:divBdr>
    </w:div>
    <w:div w:id="604045428">
      <w:bodyDiv w:val="1"/>
      <w:marLeft w:val="0"/>
      <w:marRight w:val="0"/>
      <w:marTop w:val="0"/>
      <w:marBottom w:val="0"/>
      <w:divBdr>
        <w:top w:val="none" w:sz="0" w:space="0" w:color="auto"/>
        <w:left w:val="none" w:sz="0" w:space="0" w:color="auto"/>
        <w:bottom w:val="none" w:sz="0" w:space="0" w:color="auto"/>
        <w:right w:val="none" w:sz="0" w:space="0" w:color="auto"/>
      </w:divBdr>
    </w:div>
    <w:div w:id="625425775">
      <w:bodyDiv w:val="1"/>
      <w:marLeft w:val="0"/>
      <w:marRight w:val="0"/>
      <w:marTop w:val="0"/>
      <w:marBottom w:val="0"/>
      <w:divBdr>
        <w:top w:val="none" w:sz="0" w:space="0" w:color="auto"/>
        <w:left w:val="none" w:sz="0" w:space="0" w:color="auto"/>
        <w:bottom w:val="none" w:sz="0" w:space="0" w:color="auto"/>
        <w:right w:val="none" w:sz="0" w:space="0" w:color="auto"/>
      </w:divBdr>
    </w:div>
    <w:div w:id="728117425">
      <w:bodyDiv w:val="1"/>
      <w:marLeft w:val="0"/>
      <w:marRight w:val="0"/>
      <w:marTop w:val="0"/>
      <w:marBottom w:val="0"/>
      <w:divBdr>
        <w:top w:val="none" w:sz="0" w:space="0" w:color="auto"/>
        <w:left w:val="none" w:sz="0" w:space="0" w:color="auto"/>
        <w:bottom w:val="none" w:sz="0" w:space="0" w:color="auto"/>
        <w:right w:val="none" w:sz="0" w:space="0" w:color="auto"/>
      </w:divBdr>
    </w:div>
    <w:div w:id="792677819">
      <w:bodyDiv w:val="1"/>
      <w:marLeft w:val="0"/>
      <w:marRight w:val="0"/>
      <w:marTop w:val="0"/>
      <w:marBottom w:val="0"/>
      <w:divBdr>
        <w:top w:val="none" w:sz="0" w:space="0" w:color="auto"/>
        <w:left w:val="none" w:sz="0" w:space="0" w:color="auto"/>
        <w:bottom w:val="none" w:sz="0" w:space="0" w:color="auto"/>
        <w:right w:val="none" w:sz="0" w:space="0" w:color="auto"/>
      </w:divBdr>
    </w:div>
    <w:div w:id="822505761">
      <w:bodyDiv w:val="1"/>
      <w:marLeft w:val="0"/>
      <w:marRight w:val="0"/>
      <w:marTop w:val="0"/>
      <w:marBottom w:val="0"/>
      <w:divBdr>
        <w:top w:val="none" w:sz="0" w:space="0" w:color="auto"/>
        <w:left w:val="none" w:sz="0" w:space="0" w:color="auto"/>
        <w:bottom w:val="none" w:sz="0" w:space="0" w:color="auto"/>
        <w:right w:val="none" w:sz="0" w:space="0" w:color="auto"/>
      </w:divBdr>
    </w:div>
    <w:div w:id="888540199">
      <w:bodyDiv w:val="1"/>
      <w:marLeft w:val="0"/>
      <w:marRight w:val="0"/>
      <w:marTop w:val="0"/>
      <w:marBottom w:val="0"/>
      <w:divBdr>
        <w:top w:val="none" w:sz="0" w:space="0" w:color="auto"/>
        <w:left w:val="none" w:sz="0" w:space="0" w:color="auto"/>
        <w:bottom w:val="none" w:sz="0" w:space="0" w:color="auto"/>
        <w:right w:val="none" w:sz="0" w:space="0" w:color="auto"/>
      </w:divBdr>
    </w:div>
    <w:div w:id="1014845390">
      <w:bodyDiv w:val="1"/>
      <w:marLeft w:val="0"/>
      <w:marRight w:val="0"/>
      <w:marTop w:val="0"/>
      <w:marBottom w:val="0"/>
      <w:divBdr>
        <w:top w:val="none" w:sz="0" w:space="0" w:color="auto"/>
        <w:left w:val="none" w:sz="0" w:space="0" w:color="auto"/>
        <w:bottom w:val="none" w:sz="0" w:space="0" w:color="auto"/>
        <w:right w:val="none" w:sz="0" w:space="0" w:color="auto"/>
      </w:divBdr>
    </w:div>
    <w:div w:id="1044329419">
      <w:bodyDiv w:val="1"/>
      <w:marLeft w:val="0"/>
      <w:marRight w:val="0"/>
      <w:marTop w:val="0"/>
      <w:marBottom w:val="0"/>
      <w:divBdr>
        <w:top w:val="none" w:sz="0" w:space="0" w:color="auto"/>
        <w:left w:val="none" w:sz="0" w:space="0" w:color="auto"/>
        <w:bottom w:val="none" w:sz="0" w:space="0" w:color="auto"/>
        <w:right w:val="none" w:sz="0" w:space="0" w:color="auto"/>
      </w:divBdr>
    </w:div>
    <w:div w:id="1051464125">
      <w:bodyDiv w:val="1"/>
      <w:marLeft w:val="0"/>
      <w:marRight w:val="0"/>
      <w:marTop w:val="0"/>
      <w:marBottom w:val="0"/>
      <w:divBdr>
        <w:top w:val="none" w:sz="0" w:space="0" w:color="auto"/>
        <w:left w:val="none" w:sz="0" w:space="0" w:color="auto"/>
        <w:bottom w:val="none" w:sz="0" w:space="0" w:color="auto"/>
        <w:right w:val="none" w:sz="0" w:space="0" w:color="auto"/>
      </w:divBdr>
    </w:div>
    <w:div w:id="1109275003">
      <w:bodyDiv w:val="1"/>
      <w:marLeft w:val="0"/>
      <w:marRight w:val="0"/>
      <w:marTop w:val="0"/>
      <w:marBottom w:val="0"/>
      <w:divBdr>
        <w:top w:val="none" w:sz="0" w:space="0" w:color="auto"/>
        <w:left w:val="none" w:sz="0" w:space="0" w:color="auto"/>
        <w:bottom w:val="none" w:sz="0" w:space="0" w:color="auto"/>
        <w:right w:val="none" w:sz="0" w:space="0" w:color="auto"/>
      </w:divBdr>
    </w:div>
    <w:div w:id="1160389238">
      <w:bodyDiv w:val="1"/>
      <w:marLeft w:val="0"/>
      <w:marRight w:val="0"/>
      <w:marTop w:val="0"/>
      <w:marBottom w:val="0"/>
      <w:divBdr>
        <w:top w:val="none" w:sz="0" w:space="0" w:color="auto"/>
        <w:left w:val="none" w:sz="0" w:space="0" w:color="auto"/>
        <w:bottom w:val="none" w:sz="0" w:space="0" w:color="auto"/>
        <w:right w:val="none" w:sz="0" w:space="0" w:color="auto"/>
      </w:divBdr>
    </w:div>
    <w:div w:id="1302922271">
      <w:bodyDiv w:val="1"/>
      <w:marLeft w:val="0"/>
      <w:marRight w:val="0"/>
      <w:marTop w:val="0"/>
      <w:marBottom w:val="0"/>
      <w:divBdr>
        <w:top w:val="none" w:sz="0" w:space="0" w:color="auto"/>
        <w:left w:val="none" w:sz="0" w:space="0" w:color="auto"/>
        <w:bottom w:val="none" w:sz="0" w:space="0" w:color="auto"/>
        <w:right w:val="none" w:sz="0" w:space="0" w:color="auto"/>
      </w:divBdr>
    </w:div>
    <w:div w:id="1311986151">
      <w:bodyDiv w:val="1"/>
      <w:marLeft w:val="0"/>
      <w:marRight w:val="0"/>
      <w:marTop w:val="0"/>
      <w:marBottom w:val="0"/>
      <w:divBdr>
        <w:top w:val="none" w:sz="0" w:space="0" w:color="auto"/>
        <w:left w:val="none" w:sz="0" w:space="0" w:color="auto"/>
        <w:bottom w:val="none" w:sz="0" w:space="0" w:color="auto"/>
        <w:right w:val="none" w:sz="0" w:space="0" w:color="auto"/>
      </w:divBdr>
    </w:div>
    <w:div w:id="1416515624">
      <w:bodyDiv w:val="1"/>
      <w:marLeft w:val="0"/>
      <w:marRight w:val="0"/>
      <w:marTop w:val="0"/>
      <w:marBottom w:val="0"/>
      <w:divBdr>
        <w:top w:val="none" w:sz="0" w:space="0" w:color="auto"/>
        <w:left w:val="none" w:sz="0" w:space="0" w:color="auto"/>
        <w:bottom w:val="none" w:sz="0" w:space="0" w:color="auto"/>
        <w:right w:val="none" w:sz="0" w:space="0" w:color="auto"/>
      </w:divBdr>
    </w:div>
    <w:div w:id="1438480886">
      <w:bodyDiv w:val="1"/>
      <w:marLeft w:val="0"/>
      <w:marRight w:val="0"/>
      <w:marTop w:val="0"/>
      <w:marBottom w:val="0"/>
      <w:divBdr>
        <w:top w:val="none" w:sz="0" w:space="0" w:color="auto"/>
        <w:left w:val="none" w:sz="0" w:space="0" w:color="auto"/>
        <w:bottom w:val="none" w:sz="0" w:space="0" w:color="auto"/>
        <w:right w:val="none" w:sz="0" w:space="0" w:color="auto"/>
      </w:divBdr>
    </w:div>
    <w:div w:id="1454977959">
      <w:bodyDiv w:val="1"/>
      <w:marLeft w:val="0"/>
      <w:marRight w:val="0"/>
      <w:marTop w:val="0"/>
      <w:marBottom w:val="0"/>
      <w:divBdr>
        <w:top w:val="none" w:sz="0" w:space="0" w:color="auto"/>
        <w:left w:val="none" w:sz="0" w:space="0" w:color="auto"/>
        <w:bottom w:val="none" w:sz="0" w:space="0" w:color="auto"/>
        <w:right w:val="none" w:sz="0" w:space="0" w:color="auto"/>
      </w:divBdr>
    </w:div>
    <w:div w:id="1477916199">
      <w:bodyDiv w:val="1"/>
      <w:marLeft w:val="0"/>
      <w:marRight w:val="0"/>
      <w:marTop w:val="0"/>
      <w:marBottom w:val="0"/>
      <w:divBdr>
        <w:top w:val="none" w:sz="0" w:space="0" w:color="auto"/>
        <w:left w:val="none" w:sz="0" w:space="0" w:color="auto"/>
        <w:bottom w:val="none" w:sz="0" w:space="0" w:color="auto"/>
        <w:right w:val="none" w:sz="0" w:space="0" w:color="auto"/>
      </w:divBdr>
    </w:div>
    <w:div w:id="1524324857">
      <w:bodyDiv w:val="1"/>
      <w:marLeft w:val="0"/>
      <w:marRight w:val="0"/>
      <w:marTop w:val="0"/>
      <w:marBottom w:val="0"/>
      <w:divBdr>
        <w:top w:val="none" w:sz="0" w:space="0" w:color="auto"/>
        <w:left w:val="none" w:sz="0" w:space="0" w:color="auto"/>
        <w:bottom w:val="none" w:sz="0" w:space="0" w:color="auto"/>
        <w:right w:val="none" w:sz="0" w:space="0" w:color="auto"/>
      </w:divBdr>
    </w:div>
    <w:div w:id="1536115431">
      <w:bodyDiv w:val="1"/>
      <w:marLeft w:val="0"/>
      <w:marRight w:val="0"/>
      <w:marTop w:val="0"/>
      <w:marBottom w:val="0"/>
      <w:divBdr>
        <w:top w:val="none" w:sz="0" w:space="0" w:color="auto"/>
        <w:left w:val="none" w:sz="0" w:space="0" w:color="auto"/>
        <w:bottom w:val="none" w:sz="0" w:space="0" w:color="auto"/>
        <w:right w:val="none" w:sz="0" w:space="0" w:color="auto"/>
      </w:divBdr>
    </w:div>
    <w:div w:id="1539538691">
      <w:bodyDiv w:val="1"/>
      <w:marLeft w:val="0"/>
      <w:marRight w:val="0"/>
      <w:marTop w:val="0"/>
      <w:marBottom w:val="0"/>
      <w:divBdr>
        <w:top w:val="none" w:sz="0" w:space="0" w:color="auto"/>
        <w:left w:val="none" w:sz="0" w:space="0" w:color="auto"/>
        <w:bottom w:val="none" w:sz="0" w:space="0" w:color="auto"/>
        <w:right w:val="none" w:sz="0" w:space="0" w:color="auto"/>
      </w:divBdr>
    </w:div>
    <w:div w:id="1545749347">
      <w:bodyDiv w:val="1"/>
      <w:marLeft w:val="0"/>
      <w:marRight w:val="0"/>
      <w:marTop w:val="0"/>
      <w:marBottom w:val="0"/>
      <w:divBdr>
        <w:top w:val="none" w:sz="0" w:space="0" w:color="auto"/>
        <w:left w:val="none" w:sz="0" w:space="0" w:color="auto"/>
        <w:bottom w:val="none" w:sz="0" w:space="0" w:color="auto"/>
        <w:right w:val="none" w:sz="0" w:space="0" w:color="auto"/>
      </w:divBdr>
    </w:div>
    <w:div w:id="1659922141">
      <w:bodyDiv w:val="1"/>
      <w:marLeft w:val="0"/>
      <w:marRight w:val="0"/>
      <w:marTop w:val="0"/>
      <w:marBottom w:val="0"/>
      <w:divBdr>
        <w:top w:val="none" w:sz="0" w:space="0" w:color="auto"/>
        <w:left w:val="none" w:sz="0" w:space="0" w:color="auto"/>
        <w:bottom w:val="none" w:sz="0" w:space="0" w:color="auto"/>
        <w:right w:val="none" w:sz="0" w:space="0" w:color="auto"/>
      </w:divBdr>
    </w:div>
    <w:div w:id="1674070542">
      <w:bodyDiv w:val="1"/>
      <w:marLeft w:val="0"/>
      <w:marRight w:val="0"/>
      <w:marTop w:val="0"/>
      <w:marBottom w:val="0"/>
      <w:divBdr>
        <w:top w:val="none" w:sz="0" w:space="0" w:color="auto"/>
        <w:left w:val="none" w:sz="0" w:space="0" w:color="auto"/>
        <w:bottom w:val="none" w:sz="0" w:space="0" w:color="auto"/>
        <w:right w:val="none" w:sz="0" w:space="0" w:color="auto"/>
      </w:divBdr>
    </w:div>
    <w:div w:id="1702128185">
      <w:bodyDiv w:val="1"/>
      <w:marLeft w:val="0"/>
      <w:marRight w:val="0"/>
      <w:marTop w:val="0"/>
      <w:marBottom w:val="0"/>
      <w:divBdr>
        <w:top w:val="none" w:sz="0" w:space="0" w:color="auto"/>
        <w:left w:val="none" w:sz="0" w:space="0" w:color="auto"/>
        <w:bottom w:val="none" w:sz="0" w:space="0" w:color="auto"/>
        <w:right w:val="none" w:sz="0" w:space="0" w:color="auto"/>
      </w:divBdr>
    </w:div>
    <w:div w:id="1710953832">
      <w:bodyDiv w:val="1"/>
      <w:marLeft w:val="0"/>
      <w:marRight w:val="0"/>
      <w:marTop w:val="0"/>
      <w:marBottom w:val="0"/>
      <w:divBdr>
        <w:top w:val="none" w:sz="0" w:space="0" w:color="auto"/>
        <w:left w:val="none" w:sz="0" w:space="0" w:color="auto"/>
        <w:bottom w:val="none" w:sz="0" w:space="0" w:color="auto"/>
        <w:right w:val="none" w:sz="0" w:space="0" w:color="auto"/>
      </w:divBdr>
    </w:div>
    <w:div w:id="1797214452">
      <w:bodyDiv w:val="1"/>
      <w:marLeft w:val="0"/>
      <w:marRight w:val="0"/>
      <w:marTop w:val="0"/>
      <w:marBottom w:val="0"/>
      <w:divBdr>
        <w:top w:val="none" w:sz="0" w:space="0" w:color="auto"/>
        <w:left w:val="none" w:sz="0" w:space="0" w:color="auto"/>
        <w:bottom w:val="none" w:sz="0" w:space="0" w:color="auto"/>
        <w:right w:val="none" w:sz="0" w:space="0" w:color="auto"/>
      </w:divBdr>
    </w:div>
    <w:div w:id="1874029850">
      <w:bodyDiv w:val="1"/>
      <w:marLeft w:val="0"/>
      <w:marRight w:val="0"/>
      <w:marTop w:val="0"/>
      <w:marBottom w:val="0"/>
      <w:divBdr>
        <w:top w:val="none" w:sz="0" w:space="0" w:color="auto"/>
        <w:left w:val="none" w:sz="0" w:space="0" w:color="auto"/>
        <w:bottom w:val="none" w:sz="0" w:space="0" w:color="auto"/>
        <w:right w:val="none" w:sz="0" w:space="0" w:color="auto"/>
      </w:divBdr>
    </w:div>
    <w:div w:id="1933538791">
      <w:bodyDiv w:val="1"/>
      <w:marLeft w:val="0"/>
      <w:marRight w:val="0"/>
      <w:marTop w:val="0"/>
      <w:marBottom w:val="0"/>
      <w:divBdr>
        <w:top w:val="none" w:sz="0" w:space="0" w:color="auto"/>
        <w:left w:val="none" w:sz="0" w:space="0" w:color="auto"/>
        <w:bottom w:val="none" w:sz="0" w:space="0" w:color="auto"/>
        <w:right w:val="none" w:sz="0" w:space="0" w:color="auto"/>
      </w:divBdr>
    </w:div>
    <w:div w:id="2007634690">
      <w:bodyDiv w:val="1"/>
      <w:marLeft w:val="0"/>
      <w:marRight w:val="0"/>
      <w:marTop w:val="0"/>
      <w:marBottom w:val="0"/>
      <w:divBdr>
        <w:top w:val="none" w:sz="0" w:space="0" w:color="auto"/>
        <w:left w:val="none" w:sz="0" w:space="0" w:color="auto"/>
        <w:bottom w:val="none" w:sz="0" w:space="0" w:color="auto"/>
        <w:right w:val="none" w:sz="0" w:space="0" w:color="auto"/>
      </w:divBdr>
    </w:div>
    <w:div w:id="2128231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8078compilado.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25art159" TargetMode="External"/><Relationship Id="rId54" Type="http://schemas.openxmlformats.org/officeDocument/2006/relationships/hyperlink" Target="http://www.planalto.gov.br/ccivil_03/_ato2019-2022/2021/lei/L14133.htm"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goioxim@yahoo.com.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s://www.gov.br/compras/pt-br/acesso-a-informacao/legislacao/instrucoes-normativas/instrucao-normativa-seges-me-no-26-de-13-de-abril-de-2022" TargetMode="External"/><Relationship Id="rId53" Type="http://schemas.openxmlformats.org/officeDocument/2006/relationships/hyperlink" Target="https://www.planalto.gov.br/ccivil_03/leis/l8078compilado.htm" TargetMode="External"/><Relationship Id="rId58" Type="http://schemas.openxmlformats.org/officeDocument/2006/relationships/hyperlink" Target="https://www.planalto.gov.br/ccivil_03/_ato2011-2014/2012/decreto/d7724.htm" TargetMode="Externa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1-2014/2013/lei/l12846.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1-2014/2011/lei/l12527.htm" TargetMode="External"/><Relationship Id="rId61" Type="http://schemas.openxmlformats.org/officeDocument/2006/relationships/header" Target="header1.xml"/><Relationship Id="rId10" Type="http://schemas.openxmlformats.org/officeDocument/2006/relationships/hyperlink" Target="https://www.gov.br/empresas-e-negocios/pt-br/empreendedor"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planalto.gov.br/ccivil_03/_Ato2011-2014/2013/Lei/L12846.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theme" Target="theme/theme1.xm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4E1FA-D4C4-4DE6-9162-97F1ACBF0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21</Pages>
  <Words>10897</Words>
  <Characters>58850</Characters>
  <Application>Microsoft Office Word</Application>
  <DocSecurity>0</DocSecurity>
  <Lines>490</Lines>
  <Paragraphs>139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jhonaton</dc:creator>
  <cp:lastModifiedBy>Licitação</cp:lastModifiedBy>
  <cp:revision>5</cp:revision>
  <cp:lastPrinted>2024-03-27T14:13:00Z</cp:lastPrinted>
  <dcterms:created xsi:type="dcterms:W3CDTF">2024-07-11T14:40:00Z</dcterms:created>
  <dcterms:modified xsi:type="dcterms:W3CDTF">2024-09-03T13:23:00Z</dcterms:modified>
</cp:coreProperties>
</file>